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media/image9.jpg" ContentType="image/jpg"/>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5F4" w:rsidRDefault="005E1AD8" w:rsidP="00C365F4">
      <w:pPr>
        <w:pStyle w:val="NoSpacing"/>
        <w:sectPr w:rsidR="00C365F4" w:rsidSect="005E1AD8">
          <w:headerReference w:type="default" r:id="rId8"/>
          <w:footerReference w:type="default" r:id="rId9"/>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785728" behindDoc="0" locked="0" layoutInCell="1" allowOverlap="1" wp14:anchorId="015823F1" wp14:editId="2D678BD9">
                <wp:simplePos x="0" y="0"/>
                <wp:positionH relativeFrom="column">
                  <wp:posOffset>-605118</wp:posOffset>
                </wp:positionH>
                <wp:positionV relativeFrom="paragraph">
                  <wp:posOffset>5540188</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rsidR="00C50485" w:rsidRPr="005E1AD8" w:rsidRDefault="00C50485" w:rsidP="005E1AD8">
                            <w:pPr>
                              <w:pStyle w:val="CoverTitle"/>
                              <w:spacing w:before="240"/>
                              <w:ind w:left="720"/>
                              <w:rPr>
                                <w:color w:val="ED1A3B" w:themeColor="accent1"/>
                              </w:rPr>
                            </w:pPr>
                            <w:r w:rsidRPr="005E1AD8">
                              <w:rPr>
                                <w:color w:val="ED1A3B" w:themeColor="accent1"/>
                              </w:rPr>
                              <w:t xml:space="preserve">INTERNAL AUDIT ANNUAL REPORT AND ANNUAL STATEMENT OF ASSURANCE  </w:t>
                            </w:r>
                          </w:p>
                          <w:p w:rsidR="00C50485" w:rsidRDefault="00C50485" w:rsidP="005E1AD8">
                            <w:pPr>
                              <w:pStyle w:val="CoverSubheading"/>
                              <w:spacing w:before="120" w:after="120"/>
                              <w:ind w:left="720"/>
                            </w:pPr>
                            <w:r>
                              <w:t>Oxford City Council</w:t>
                            </w:r>
                          </w:p>
                          <w:p w:rsidR="00C50485" w:rsidRDefault="00C50485" w:rsidP="005E1AD8">
                            <w:pPr>
                              <w:pStyle w:val="Coverdate"/>
                              <w:spacing w:before="240" w:after="120"/>
                              <w:ind w:left="720"/>
                              <w:rPr>
                                <w:color w:val="000000" w:themeColor="text1"/>
                              </w:rPr>
                            </w:pPr>
                            <w:r>
                              <w:rPr>
                                <w:color w:val="000000" w:themeColor="text1"/>
                              </w:rPr>
                              <w:t>2020/21</w:t>
                            </w:r>
                          </w:p>
                          <w:p w:rsidR="00C50485" w:rsidRDefault="00C50485" w:rsidP="005E1AD8">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823F1" id="_x0000_t202" coordsize="21600,21600" o:spt="202" path="m,l,21600r21600,l21600,xe">
                <v:stroke joinstyle="miter"/>
                <v:path gradientshapeok="t" o:connecttype="rect"/>
              </v:shapetype>
              <v:shape id="Text Box 54" o:spid="_x0000_s1026" type="#_x0000_t202" style="position:absolute;margin-left:-47.65pt;margin-top:436.25pt;width:546.15pt;height:133.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" fillcolor="white [3201]" stroked="f" strokeweight=".5pt">
                <v:fill opacity="50372f"/>
                <v:textbox>
                  <w:txbxContent>
                    <w:p w:rsidR="00C50485" w:rsidRPr="005E1AD8" w:rsidRDefault="00C50485" w:rsidP="005E1AD8">
                      <w:pPr>
                        <w:pStyle w:val="CoverTitle"/>
                        <w:spacing w:before="240"/>
                        <w:ind w:left="720"/>
                        <w:rPr>
                          <w:color w:val="ED1A3B" w:themeColor="accent1"/>
                        </w:rPr>
                      </w:pPr>
                      <w:r w:rsidRPr="005E1AD8">
                        <w:rPr>
                          <w:color w:val="ED1A3B" w:themeColor="accent1"/>
                        </w:rPr>
                        <w:t xml:space="preserve">INTERNAL AUDIT ANNUAL REPORT AND ANNUAL STATEMENT OF ASSURANCE  </w:t>
                      </w:r>
                    </w:p>
                    <w:p w:rsidR="00C50485" w:rsidRDefault="00C50485" w:rsidP="005E1AD8">
                      <w:pPr>
                        <w:pStyle w:val="CoverSubheading"/>
                        <w:spacing w:before="120" w:after="120"/>
                        <w:ind w:left="720"/>
                      </w:pPr>
                      <w:r>
                        <w:t>Oxford City Council</w:t>
                      </w:r>
                    </w:p>
                    <w:p w:rsidR="00C50485" w:rsidRDefault="00C50485" w:rsidP="005E1AD8">
                      <w:pPr>
                        <w:pStyle w:val="Coverdate"/>
                        <w:spacing w:before="240" w:after="120"/>
                        <w:ind w:left="720"/>
                        <w:rPr>
                          <w:color w:val="000000" w:themeColor="text1"/>
                        </w:rPr>
                      </w:pPr>
                      <w:r>
                        <w:rPr>
                          <w:color w:val="000000" w:themeColor="text1"/>
                        </w:rPr>
                        <w:t>2020/21</w:t>
                      </w:r>
                    </w:p>
                    <w:p w:rsidR="00C50485" w:rsidRDefault="00C50485" w:rsidP="005E1AD8">
                      <w:pPr>
                        <w:spacing w:before="120" w:after="120"/>
                        <w:rPr>
                          <w:color w:val="FFFFFF" w:themeColor="background1"/>
                          <w14:textFill>
                            <w14:noFill/>
                          </w14:textFill>
                        </w:rPr>
                      </w:pPr>
                    </w:p>
                  </w:txbxContent>
                </v:textbox>
              </v:shape>
            </w:pict>
          </mc:Fallback>
        </mc:AlternateContent>
      </w:r>
    </w:p>
    <w:p w:rsidR="00CE2D6B" w:rsidRDefault="00626140"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30432" behindDoc="0" locked="0" layoutInCell="1" allowOverlap="1" wp14:anchorId="786CDF9E" wp14:editId="03CBA94D">
                <wp:simplePos x="0" y="0"/>
                <wp:positionH relativeFrom="margin">
                  <wp:align>left</wp:align>
                </wp:positionH>
                <wp:positionV relativeFrom="paragraph">
                  <wp:posOffset>8890</wp:posOffset>
                </wp:positionV>
                <wp:extent cx="6469601" cy="567558"/>
                <wp:effectExtent l="0" t="0" r="0" b="0"/>
                <wp:wrapNone/>
                <wp:docPr id="1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rsidR="00C50485" w:rsidRPr="007C3BC4" w:rsidRDefault="00C50485" w:rsidP="00626140">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786CDF9E" id="Title 44" o:spid="_x0000_s1027" type="#_x0000_t202" style="position:absolute;margin-left:0;margin-top:.7pt;width:509.4pt;height:44.7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" filled="f" stroked="f">
                <v:path arrowok="t"/>
                <v:textbox inset="0">
                  <w:txbxContent>
                    <w:p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rsidR="00C50485" w:rsidRPr="007C3BC4" w:rsidRDefault="00C50485" w:rsidP="00626140">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 xml:space="preserve">  </w:t>
      </w:r>
    </w:p>
    <w:p w:rsidR="00CE2D6B" w:rsidRDefault="00CE2D6B">
      <w:pPr>
        <w:rPr>
          <w:rFonts w:cs="Trebuchet MS"/>
          <w:b/>
          <w:bCs/>
          <w:color w:val="ED1A3B"/>
          <w:sz w:val="44"/>
          <w:szCs w:val="44"/>
        </w:rPr>
      </w:pPr>
    </w:p>
    <w:p w:rsidR="00CE2D6B" w:rsidRDefault="00CE2D6B">
      <w:pPr>
        <w:rPr>
          <w:rFonts w:cs="Trebuchet MS"/>
          <w:b/>
          <w:bCs/>
          <w:color w:val="ED1A3B"/>
          <w:sz w:val="44"/>
          <w:szCs w:val="44"/>
        </w:rPr>
      </w:pPr>
    </w:p>
    <w:tbl>
      <w:tblPr>
        <w:tblStyle w:val="ListTable3-Accent3"/>
        <w:tblW w:w="5807" w:type="dxa"/>
        <w:tblLook w:val="04A0" w:firstRow="1" w:lastRow="0" w:firstColumn="1" w:lastColumn="0" w:noHBand="0" w:noVBand="1"/>
      </w:tblPr>
      <w:tblGrid>
        <w:gridCol w:w="4815"/>
        <w:gridCol w:w="992"/>
      </w:tblGrid>
      <w:tr w:rsidR="00CE2D6B" w:rsidRPr="00FA7A1A" w:rsidTr="00EA33C3">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4815" w:type="dxa"/>
            <w:vAlign w:val="center"/>
          </w:tcPr>
          <w:p w:rsidR="00CE2D6B" w:rsidRPr="00EA33C3" w:rsidRDefault="00CE2D6B" w:rsidP="001012B9">
            <w:pPr>
              <w:spacing w:before="39"/>
              <w:ind w:right="-80" w:firstLine="144"/>
              <w:jc w:val="center"/>
              <w:rPr>
                <w:rFonts w:ascii="Times New Roman" w:hAnsi="Times New Roman" w:cs="Times New Roman"/>
                <w:color w:val="010302"/>
                <w:szCs w:val="20"/>
              </w:rPr>
            </w:pPr>
          </w:p>
        </w:tc>
        <w:tc>
          <w:tcPr>
            <w:tcW w:w="992" w:type="dxa"/>
            <w:vAlign w:val="center"/>
          </w:tcPr>
          <w:p w:rsidR="00CE2D6B" w:rsidRPr="00EA33C3" w:rsidRDefault="00CE2D6B" w:rsidP="001012B9">
            <w:pPr>
              <w:spacing w:before="39"/>
              <w:ind w:right="-80" w:firstLine="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0"/>
              </w:rPr>
            </w:pPr>
            <w:r w:rsidRPr="00EA33C3">
              <w:rPr>
                <w:rFonts w:asciiTheme="minorHAnsi" w:hAnsiTheme="minorHAnsi" w:cs="Times New Roman"/>
                <w:szCs w:val="20"/>
              </w:rPr>
              <w:t>Page</w:t>
            </w:r>
          </w:p>
        </w:tc>
      </w:tr>
      <w:tr w:rsidR="00CE2D6B"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rsidR="00CE2D6B" w:rsidRPr="00EA33C3" w:rsidRDefault="007A688C" w:rsidP="001012B9">
            <w:pPr>
              <w:rPr>
                <w:bCs w:val="0"/>
                <w:szCs w:val="20"/>
                <w:lang w:val="en-NZ"/>
              </w:rPr>
            </w:pPr>
            <w:r>
              <w:rPr>
                <w:bCs w:val="0"/>
                <w:szCs w:val="20"/>
                <w:lang w:val="en-NZ"/>
              </w:rPr>
              <w:t>Executive Summary</w:t>
            </w:r>
          </w:p>
        </w:tc>
        <w:tc>
          <w:tcPr>
            <w:tcW w:w="992" w:type="dxa"/>
            <w:shd w:val="clear" w:color="auto" w:fill="EEE8E5" w:themeFill="background2"/>
            <w:vAlign w:val="center"/>
          </w:tcPr>
          <w:p w:rsidR="00CE2D6B" w:rsidRPr="00EA33C3" w:rsidRDefault="00A92A72" w:rsidP="00A92A72">
            <w:pPr>
              <w:jc w:val="center"/>
              <w:cnfStyle w:val="000000100000" w:firstRow="0" w:lastRow="0" w:firstColumn="0" w:lastColumn="0" w:oddVBand="0" w:evenVBand="0" w:oddHBand="1" w:evenHBand="0" w:firstRowFirstColumn="0" w:firstRowLastColumn="0" w:lastRowFirstColumn="0" w:lastRowLastColumn="0"/>
              <w:rPr>
                <w:bCs/>
                <w:szCs w:val="20"/>
              </w:rPr>
            </w:pPr>
            <w:r w:rsidRPr="00EA33C3">
              <w:rPr>
                <w:bCs/>
                <w:szCs w:val="20"/>
              </w:rPr>
              <w:t>3</w:t>
            </w:r>
          </w:p>
        </w:tc>
      </w:tr>
      <w:tr w:rsidR="00CE2D6B" w:rsidTr="00EA33C3">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rsidR="00CE2D6B" w:rsidRPr="00EA33C3" w:rsidRDefault="00D55F10" w:rsidP="00A53DEE">
            <w:pPr>
              <w:rPr>
                <w:bCs w:val="0"/>
                <w:szCs w:val="20"/>
                <w:lang w:val="en-NZ"/>
              </w:rPr>
            </w:pPr>
            <w:r w:rsidRPr="00EA33C3">
              <w:rPr>
                <w:bCs w:val="0"/>
                <w:szCs w:val="20"/>
                <w:lang w:val="en-NZ"/>
              </w:rPr>
              <w:t>Review of 20</w:t>
            </w:r>
            <w:r w:rsidR="00A53DEE">
              <w:rPr>
                <w:bCs w:val="0"/>
                <w:szCs w:val="20"/>
                <w:lang w:val="en-NZ"/>
              </w:rPr>
              <w:t>20</w:t>
            </w:r>
            <w:r w:rsidRPr="00EA33C3">
              <w:rPr>
                <w:bCs w:val="0"/>
                <w:szCs w:val="20"/>
                <w:lang w:val="en-NZ"/>
              </w:rPr>
              <w:t>/</w:t>
            </w:r>
            <w:r w:rsidR="00553B21">
              <w:rPr>
                <w:bCs w:val="0"/>
                <w:szCs w:val="20"/>
                <w:lang w:val="en-NZ"/>
              </w:rPr>
              <w:t>2</w:t>
            </w:r>
            <w:bookmarkStart w:id="0" w:name="_GoBack"/>
            <w:r w:rsidR="00A53DEE">
              <w:rPr>
                <w:bCs w:val="0"/>
                <w:szCs w:val="20"/>
                <w:lang w:val="en-NZ"/>
              </w:rPr>
              <w:t>1</w:t>
            </w:r>
            <w:bookmarkEnd w:id="0"/>
            <w:r w:rsidR="00553B21">
              <w:rPr>
                <w:bCs w:val="0"/>
                <w:szCs w:val="20"/>
                <w:lang w:val="en-NZ"/>
              </w:rPr>
              <w:t xml:space="preserve"> </w:t>
            </w:r>
            <w:r w:rsidRPr="00EA33C3">
              <w:rPr>
                <w:bCs w:val="0"/>
                <w:szCs w:val="20"/>
                <w:lang w:val="en-NZ"/>
              </w:rPr>
              <w:t>Work</w:t>
            </w:r>
          </w:p>
        </w:tc>
        <w:tc>
          <w:tcPr>
            <w:tcW w:w="992" w:type="dxa"/>
            <w:shd w:val="clear" w:color="auto" w:fill="EEE8E5" w:themeFill="background2"/>
            <w:vAlign w:val="center"/>
          </w:tcPr>
          <w:p w:rsidR="00CE2D6B" w:rsidRPr="00EA33C3" w:rsidRDefault="00A0799A"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5</w:t>
            </w:r>
          </w:p>
        </w:tc>
      </w:tr>
      <w:tr w:rsidR="0062242E"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rsidR="0062242E" w:rsidRPr="00EA33C3" w:rsidRDefault="007A688C" w:rsidP="001012B9">
            <w:pPr>
              <w:rPr>
                <w:szCs w:val="20"/>
                <w:lang w:val="en-NZ"/>
              </w:rPr>
            </w:pPr>
            <w:r>
              <w:rPr>
                <w:szCs w:val="20"/>
                <w:lang w:val="en-NZ"/>
              </w:rPr>
              <w:t>Summary of Findings</w:t>
            </w:r>
          </w:p>
        </w:tc>
        <w:tc>
          <w:tcPr>
            <w:tcW w:w="992" w:type="dxa"/>
            <w:shd w:val="clear" w:color="auto" w:fill="EEE8E5" w:themeFill="background2"/>
            <w:vAlign w:val="center"/>
          </w:tcPr>
          <w:p w:rsidR="0062242E" w:rsidRPr="00EA33C3" w:rsidRDefault="00A0799A"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11</w:t>
            </w:r>
          </w:p>
        </w:tc>
      </w:tr>
      <w:tr w:rsidR="00C37D73" w:rsidTr="00EA33C3">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rsidR="00C37D73" w:rsidRPr="00EA33C3" w:rsidRDefault="007A688C" w:rsidP="001012B9">
            <w:pPr>
              <w:rPr>
                <w:szCs w:val="20"/>
                <w:lang w:val="en-NZ"/>
              </w:rPr>
            </w:pPr>
            <w:r>
              <w:rPr>
                <w:szCs w:val="20"/>
                <w:lang w:val="en-NZ"/>
              </w:rPr>
              <w:t>Added value</w:t>
            </w:r>
          </w:p>
        </w:tc>
        <w:tc>
          <w:tcPr>
            <w:tcW w:w="992" w:type="dxa"/>
            <w:shd w:val="clear" w:color="auto" w:fill="EEE8E5" w:themeFill="background2"/>
            <w:vAlign w:val="center"/>
          </w:tcPr>
          <w:p w:rsidR="00C37D73" w:rsidRPr="00EA33C3" w:rsidRDefault="00A0799A"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12</w:t>
            </w:r>
          </w:p>
        </w:tc>
      </w:tr>
      <w:tr w:rsidR="00CE2D6B"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rsidR="00CE2D6B" w:rsidRPr="00EA33C3" w:rsidRDefault="007A688C" w:rsidP="001012B9">
            <w:pPr>
              <w:rPr>
                <w:bCs w:val="0"/>
                <w:szCs w:val="20"/>
                <w:lang w:val="en-NZ"/>
              </w:rPr>
            </w:pPr>
            <w:r>
              <w:rPr>
                <w:bCs w:val="0"/>
                <w:szCs w:val="20"/>
                <w:lang w:val="en-NZ"/>
              </w:rPr>
              <w:t>Background to annual opinion</w:t>
            </w:r>
          </w:p>
        </w:tc>
        <w:tc>
          <w:tcPr>
            <w:tcW w:w="992" w:type="dxa"/>
            <w:shd w:val="clear" w:color="auto" w:fill="EEE8E5" w:themeFill="background2"/>
            <w:vAlign w:val="center"/>
          </w:tcPr>
          <w:p w:rsidR="00CE2D6B" w:rsidRPr="00EA33C3" w:rsidRDefault="0062242E"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w:t>
            </w:r>
            <w:r w:rsidR="00A0799A">
              <w:rPr>
                <w:bCs/>
                <w:szCs w:val="20"/>
              </w:rPr>
              <w:t>4</w:t>
            </w:r>
          </w:p>
        </w:tc>
      </w:tr>
      <w:tr w:rsidR="00CE2D6B" w:rsidTr="00EA33C3">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rsidR="00CE2D6B" w:rsidRPr="00EA33C3" w:rsidRDefault="00D55F10" w:rsidP="001012B9">
            <w:pPr>
              <w:rPr>
                <w:bCs w:val="0"/>
                <w:szCs w:val="20"/>
                <w:lang w:val="en-NZ"/>
              </w:rPr>
            </w:pPr>
            <w:r w:rsidRPr="00EA33C3">
              <w:rPr>
                <w:bCs w:val="0"/>
                <w:szCs w:val="20"/>
                <w:lang w:val="en-NZ"/>
              </w:rPr>
              <w:t xml:space="preserve">Key Performance Indicators </w:t>
            </w:r>
          </w:p>
        </w:tc>
        <w:tc>
          <w:tcPr>
            <w:tcW w:w="992" w:type="dxa"/>
            <w:shd w:val="clear" w:color="auto" w:fill="EEE8E5" w:themeFill="background2"/>
            <w:vAlign w:val="center"/>
          </w:tcPr>
          <w:p w:rsidR="00CE2D6B" w:rsidRPr="00EA33C3" w:rsidRDefault="00260D8B" w:rsidP="00260D8B">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1</w:t>
            </w:r>
            <w:r w:rsidR="00A0799A">
              <w:rPr>
                <w:bCs/>
                <w:szCs w:val="20"/>
              </w:rPr>
              <w:t>7</w:t>
            </w:r>
          </w:p>
        </w:tc>
      </w:tr>
      <w:tr w:rsidR="00D55F10"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rsidR="00D55F10" w:rsidRPr="00EA33C3" w:rsidRDefault="00D55F10" w:rsidP="001012B9">
            <w:pPr>
              <w:rPr>
                <w:bCs w:val="0"/>
                <w:szCs w:val="20"/>
                <w:lang w:val="en-NZ"/>
              </w:rPr>
            </w:pPr>
            <w:r w:rsidRPr="00EA33C3">
              <w:rPr>
                <w:bCs w:val="0"/>
                <w:szCs w:val="20"/>
                <w:lang w:val="en-NZ"/>
              </w:rPr>
              <w:t xml:space="preserve">Appendix 1: Opinion </w:t>
            </w:r>
            <w:r w:rsidR="007A688C">
              <w:rPr>
                <w:bCs w:val="0"/>
                <w:szCs w:val="20"/>
                <w:lang w:val="en-NZ"/>
              </w:rPr>
              <w:t>and recommendation significance</w:t>
            </w:r>
          </w:p>
        </w:tc>
        <w:tc>
          <w:tcPr>
            <w:tcW w:w="992" w:type="dxa"/>
            <w:shd w:val="clear" w:color="auto" w:fill="EEE8E5" w:themeFill="background2"/>
            <w:vAlign w:val="center"/>
          </w:tcPr>
          <w:p w:rsidR="00D55F10" w:rsidRPr="00EA33C3" w:rsidRDefault="00260D8B" w:rsidP="00260D8B">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w:t>
            </w:r>
            <w:r w:rsidR="00A0799A">
              <w:rPr>
                <w:bCs/>
                <w:szCs w:val="20"/>
              </w:rPr>
              <w:t>8</w:t>
            </w:r>
          </w:p>
        </w:tc>
      </w:tr>
    </w:tbl>
    <w:p w:rsidR="00CE2D6B" w:rsidRDefault="00CE2D6B">
      <w:pPr>
        <w:rPr>
          <w:rFonts w:cs="Trebuchet MS"/>
          <w:b/>
          <w:bCs/>
          <w:color w:val="ED1A3B"/>
          <w:sz w:val="44"/>
          <w:szCs w:val="44"/>
        </w:rPr>
      </w:pPr>
      <w:r>
        <w:rPr>
          <w:rFonts w:cs="Trebuchet MS"/>
          <w:b/>
          <w:bCs/>
          <w:color w:val="ED1A3B"/>
          <w:sz w:val="44"/>
          <w:szCs w:val="44"/>
        </w:rPr>
        <w:br w:type="page"/>
      </w:r>
    </w:p>
    <w:p w:rsidR="00CE2D6B" w:rsidRDefault="00CE2D6B">
      <w:pPr>
        <w:rPr>
          <w:rFonts w:cs="Trebuchet MS"/>
          <w:b/>
          <w:bCs/>
          <w:color w:val="ED1A3B"/>
          <w:sz w:val="44"/>
          <w:szCs w:val="44"/>
        </w:rPr>
        <w:sectPr w:rsidR="00CE2D6B"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p>
    <w:p w:rsidR="00CE2D6B" w:rsidRDefault="00CE2D6B"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46816" behindDoc="0" locked="0" layoutInCell="1" allowOverlap="1" wp14:anchorId="372A9244" wp14:editId="773A0361">
                <wp:simplePos x="0" y="0"/>
                <wp:positionH relativeFrom="margin">
                  <wp:align>left</wp:align>
                </wp:positionH>
                <wp:positionV relativeFrom="paragraph">
                  <wp:posOffset>-19050</wp:posOffset>
                </wp:positionV>
                <wp:extent cx="6469601" cy="586105"/>
                <wp:effectExtent l="0" t="0" r="0" b="0"/>
                <wp:wrapNone/>
                <wp:docPr id="6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86105"/>
                        </a:xfrm>
                        <a:prstGeom prst="rect">
                          <a:avLst/>
                        </a:prstGeom>
                      </wps:spPr>
                      <wps:txbx>
                        <w:txbxContent>
                          <w:p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2020/21 WORK</w:t>
                            </w:r>
                          </w:p>
                          <w:p w:rsidR="00C50485" w:rsidRPr="007C3BC4" w:rsidRDefault="00C50485" w:rsidP="00CE2D6B">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372A9244" id="_x0000_s1028" type="#_x0000_t202" style="position:absolute;margin-left:0;margin-top:-1.5pt;width:509.4pt;height:46.15pt;z-index:2517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" filled="f" stroked="f">
                <v:path arrowok="t"/>
                <v:textbox inset="0">
                  <w:txbxContent>
                    <w:p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2020/21 WORK</w:t>
                      </w:r>
                    </w:p>
                    <w:p w:rsidR="00C50485" w:rsidRPr="007C3BC4" w:rsidRDefault="00C50485" w:rsidP="00CE2D6B">
                      <w:pPr>
                        <w:pStyle w:val="NormalWeb"/>
                        <w:spacing w:before="0" w:beforeAutospacing="0" w:after="0" w:afterAutospacing="0" w:line="252" w:lineRule="auto"/>
                        <w:rPr>
                          <w:rFonts w:ascii="Trebuchet MS" w:hAnsi="Trebuchet MS"/>
                        </w:rPr>
                      </w:pPr>
                    </w:p>
                  </w:txbxContent>
                </v:textbox>
                <w10:wrap anchorx="margin"/>
              </v:shape>
            </w:pict>
          </mc:Fallback>
        </mc:AlternateContent>
      </w:r>
    </w:p>
    <w:p w:rsidR="00EA33C3" w:rsidRPr="00EA33C3" w:rsidRDefault="00EA33C3" w:rsidP="0028614B">
      <w:pPr>
        <w:pStyle w:val="NormalWeb"/>
        <w:kinsoku w:val="0"/>
        <w:overflowPunct w:val="0"/>
        <w:spacing w:before="240" w:beforeAutospacing="0" w:after="240" w:afterAutospacing="0"/>
        <w:jc w:val="both"/>
        <w:textAlignment w:val="baseline"/>
        <w:rPr>
          <w:color w:val="ED1A3B" w:themeColor="accent1"/>
          <w:sz w:val="20"/>
          <w:szCs w:val="20"/>
        </w:rPr>
      </w:pPr>
      <w:r w:rsidRPr="00EA33C3">
        <w:rPr>
          <w:rFonts w:ascii="Trebuchet MS" w:eastAsia="Times" w:hAnsi="Trebuchet MS"/>
          <w:b/>
          <w:bCs/>
          <w:color w:val="ED1A3B" w:themeColor="accent1"/>
          <w:kern w:val="24"/>
          <w:sz w:val="20"/>
          <w:szCs w:val="20"/>
        </w:rPr>
        <w:t xml:space="preserve">Internal Audit </w:t>
      </w:r>
      <w:r w:rsidR="00AE2A47">
        <w:rPr>
          <w:rFonts w:ascii="Trebuchet MS" w:eastAsia="Times" w:hAnsi="Trebuchet MS"/>
          <w:b/>
          <w:bCs/>
          <w:color w:val="ED1A3B" w:themeColor="accent1"/>
          <w:kern w:val="24"/>
          <w:sz w:val="20"/>
          <w:szCs w:val="20"/>
        </w:rPr>
        <w:t>2020/21</w:t>
      </w:r>
    </w:p>
    <w:p w:rsidR="007A688C" w:rsidRDefault="007A688C" w:rsidP="0028614B">
      <w:pPr>
        <w:pStyle w:val="NormalWeb"/>
        <w:spacing w:before="240" w:beforeAutospacing="0" w:after="240" w:afterAutospacing="0"/>
        <w:rPr>
          <w:rFonts w:ascii="Trebuchet MS" w:eastAsia="Trebuchet MS" w:hAnsi="Trebuchet MS"/>
          <w:sz w:val="20"/>
          <w:szCs w:val="20"/>
        </w:rPr>
      </w:pPr>
      <w:r w:rsidRPr="00240A11">
        <w:rPr>
          <w:rFonts w:ascii="Trebuchet MS" w:eastAsia="Trebuchet MS" w:hAnsi="Trebuchet MS"/>
          <w:sz w:val="20"/>
          <w:szCs w:val="20"/>
        </w:rPr>
        <w:t xml:space="preserve">This report details the work undertaken by internal audit for </w:t>
      </w:r>
      <w:r w:rsidR="00144B80">
        <w:rPr>
          <w:rFonts w:ascii="Trebuchet MS" w:hAnsi="Trebuchet MS"/>
          <w:bCs/>
          <w:kern w:val="24"/>
          <w:sz w:val="20"/>
          <w:szCs w:val="20"/>
        </w:rPr>
        <w:t>Oxford City Council (the Council)</w:t>
      </w:r>
      <w:r w:rsidRPr="00240A11">
        <w:rPr>
          <w:rFonts w:ascii="Trebuchet MS" w:eastAsia="Trebuchet MS" w:hAnsi="Trebuchet MS"/>
          <w:sz w:val="20"/>
          <w:szCs w:val="20"/>
        </w:rPr>
        <w:t xml:space="preserve"> and provides an overview of the effectiveness of the controls in place for the full year. The following reports have been issued for this financial year:</w:t>
      </w:r>
    </w:p>
    <w:p w:rsidR="00FC6158" w:rsidRDefault="00FC6158" w:rsidP="00C5168C">
      <w:pPr>
        <w:pStyle w:val="NormalWeb"/>
        <w:numPr>
          <w:ilvl w:val="0"/>
          <w:numId w:val="2"/>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Key Financial Controls – Data Analytics</w:t>
      </w:r>
    </w:p>
    <w:p w:rsidR="00FC6158" w:rsidRPr="00FC6158" w:rsidRDefault="00FC6158" w:rsidP="00C5168C">
      <w:pPr>
        <w:pStyle w:val="NormalWeb"/>
        <w:numPr>
          <w:ilvl w:val="0"/>
          <w:numId w:val="2"/>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Accounts Receivable</w:t>
      </w:r>
    </w:p>
    <w:p w:rsidR="007A688C" w:rsidRDefault="001910EE" w:rsidP="00C5168C">
      <w:pPr>
        <w:pStyle w:val="NormalWeb"/>
        <w:numPr>
          <w:ilvl w:val="0"/>
          <w:numId w:val="2"/>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Channel Shift</w:t>
      </w:r>
    </w:p>
    <w:p w:rsidR="00FC6158" w:rsidRDefault="00FC6158" w:rsidP="00C5168C">
      <w:pPr>
        <w:pStyle w:val="NormalWeb"/>
        <w:numPr>
          <w:ilvl w:val="0"/>
          <w:numId w:val="2"/>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Planning Services</w:t>
      </w:r>
    </w:p>
    <w:p w:rsidR="00FC6158" w:rsidRDefault="00FC6158" w:rsidP="00C5168C">
      <w:pPr>
        <w:pStyle w:val="NormalWeb"/>
        <w:numPr>
          <w:ilvl w:val="0"/>
          <w:numId w:val="2"/>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Payroll and Overtime</w:t>
      </w:r>
    </w:p>
    <w:p w:rsidR="00FC6158" w:rsidRPr="00FC6158" w:rsidRDefault="00FC6158" w:rsidP="00C5168C">
      <w:pPr>
        <w:pStyle w:val="NormalWeb"/>
        <w:numPr>
          <w:ilvl w:val="0"/>
          <w:numId w:val="2"/>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Treasury Management</w:t>
      </w:r>
    </w:p>
    <w:p w:rsidR="00144B80" w:rsidRDefault="001910EE" w:rsidP="00C5168C">
      <w:pPr>
        <w:pStyle w:val="NormalWeb"/>
        <w:numPr>
          <w:ilvl w:val="0"/>
          <w:numId w:val="2"/>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Companies Oversight</w:t>
      </w:r>
    </w:p>
    <w:p w:rsidR="00144B80" w:rsidRDefault="001910EE" w:rsidP="00C5168C">
      <w:pPr>
        <w:pStyle w:val="NormalWeb"/>
        <w:numPr>
          <w:ilvl w:val="0"/>
          <w:numId w:val="2"/>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Income Collection and Cashiers</w:t>
      </w:r>
    </w:p>
    <w:p w:rsidR="005C01EF" w:rsidRPr="00144B80" w:rsidRDefault="001910EE" w:rsidP="00C5168C">
      <w:pPr>
        <w:pStyle w:val="NormalWeb"/>
        <w:numPr>
          <w:ilvl w:val="0"/>
          <w:numId w:val="2"/>
        </w:numPr>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Corporate Performance</w:t>
      </w:r>
    </w:p>
    <w:p w:rsidR="007A688C" w:rsidRPr="007A688C" w:rsidRDefault="007A688C" w:rsidP="0028614B">
      <w:pPr>
        <w:spacing w:before="240" w:after="240" w:line="272" w:lineRule="auto"/>
        <w:jc w:val="both"/>
        <w:rPr>
          <w:rFonts w:eastAsia="Trebuchet MS"/>
        </w:rPr>
      </w:pPr>
      <w:r w:rsidRPr="007A688C">
        <w:rPr>
          <w:rFonts w:eastAsia="Trebuchet MS"/>
        </w:rPr>
        <w:t xml:space="preserve">We have detailed the opinions of each report and key findings on pages </w:t>
      </w:r>
      <w:r w:rsidR="008C2E60">
        <w:rPr>
          <w:rFonts w:eastAsia="Trebuchet MS"/>
        </w:rPr>
        <w:t>five</w:t>
      </w:r>
      <w:r w:rsidRPr="00A5062A">
        <w:rPr>
          <w:rFonts w:eastAsia="Trebuchet MS"/>
        </w:rPr>
        <w:t xml:space="preserve"> to </w:t>
      </w:r>
      <w:r w:rsidR="00F43E9E">
        <w:rPr>
          <w:rFonts w:eastAsia="Trebuchet MS"/>
        </w:rPr>
        <w:t>10</w:t>
      </w:r>
      <w:r w:rsidRPr="00A5062A">
        <w:rPr>
          <w:rFonts w:eastAsia="Trebuchet MS"/>
        </w:rPr>
        <w:t>.</w:t>
      </w:r>
      <w:r w:rsidRPr="007A688C">
        <w:rPr>
          <w:rFonts w:eastAsia="Trebuchet MS"/>
        </w:rPr>
        <w:t xml:space="preserve"> Our internal audit work for the 1</w:t>
      </w:r>
      <w:r w:rsidR="001910EE">
        <w:rPr>
          <w:rFonts w:eastAsia="Trebuchet MS"/>
        </w:rPr>
        <w:t>2 month period from 1 April 2020 to 31 March 2021</w:t>
      </w:r>
      <w:r w:rsidRPr="007A688C">
        <w:rPr>
          <w:rFonts w:eastAsia="Trebuchet MS"/>
        </w:rPr>
        <w:t xml:space="preserve"> was carried out in accordance with the internal audit plan approved by management and the Audit Committee. The plan was based upon discussions held with management and was constructed in such a way as to gain a level of assurance on the main financial and management systems reviewed. </w:t>
      </w:r>
      <w:r w:rsidR="00EA5C70">
        <w:rPr>
          <w:rFonts w:eastAsia="Trebuchet MS"/>
        </w:rPr>
        <w:t xml:space="preserve">Our plan included reviews on </w:t>
      </w:r>
      <w:r w:rsidR="00CC09CD">
        <w:rPr>
          <w:rFonts w:eastAsia="Trebuchet MS"/>
        </w:rPr>
        <w:t xml:space="preserve">Car </w:t>
      </w:r>
      <w:proofErr w:type="spellStart"/>
      <w:r w:rsidR="00CC09CD">
        <w:rPr>
          <w:rFonts w:eastAsia="Trebuchet MS"/>
        </w:rPr>
        <w:t>Paking</w:t>
      </w:r>
      <w:proofErr w:type="spellEnd"/>
      <w:r w:rsidR="00CC09CD">
        <w:rPr>
          <w:rFonts w:eastAsia="Trebuchet MS"/>
        </w:rPr>
        <w:t xml:space="preserve">, Community Strategy, Environment and </w:t>
      </w:r>
      <w:r w:rsidR="00EA5C70">
        <w:rPr>
          <w:rFonts w:eastAsia="Trebuchet MS"/>
        </w:rPr>
        <w:t xml:space="preserve">Enforcement </w:t>
      </w:r>
      <w:r w:rsidR="008C2E60">
        <w:rPr>
          <w:rFonts w:eastAsia="Trebuchet MS"/>
        </w:rPr>
        <w:t>Re-s</w:t>
      </w:r>
      <w:r w:rsidR="00EA5C70">
        <w:rPr>
          <w:rFonts w:eastAsia="Trebuchet MS"/>
        </w:rPr>
        <w:t>tructure</w:t>
      </w:r>
      <w:r w:rsidR="008C2E60">
        <w:rPr>
          <w:rFonts w:eastAsia="Trebuchet MS"/>
        </w:rPr>
        <w:t xml:space="preserve"> </w:t>
      </w:r>
      <w:r w:rsidR="00CC09CD">
        <w:rPr>
          <w:rFonts w:eastAsia="Trebuchet MS"/>
        </w:rPr>
        <w:t>for 2020</w:t>
      </w:r>
      <w:r w:rsidR="00EA5C70">
        <w:rPr>
          <w:rFonts w:eastAsia="Trebuchet MS"/>
        </w:rPr>
        <w:t>/20</w:t>
      </w:r>
      <w:r w:rsidR="00CC09CD">
        <w:rPr>
          <w:rFonts w:eastAsia="Trebuchet MS"/>
        </w:rPr>
        <w:t>21.</w:t>
      </w:r>
      <w:r w:rsidR="00553B21">
        <w:rPr>
          <w:rFonts w:eastAsia="Trebuchet MS"/>
        </w:rPr>
        <w:t xml:space="preserve"> </w:t>
      </w:r>
      <w:r w:rsidR="008C2E60">
        <w:rPr>
          <w:rFonts w:eastAsia="Trebuchet MS"/>
        </w:rPr>
        <w:t>H</w:t>
      </w:r>
      <w:r w:rsidR="00EA5C70">
        <w:rPr>
          <w:rFonts w:eastAsia="Trebuchet MS"/>
        </w:rPr>
        <w:t>owever</w:t>
      </w:r>
      <w:r w:rsidR="008C2E60">
        <w:rPr>
          <w:rFonts w:eastAsia="Trebuchet MS"/>
        </w:rPr>
        <w:t>,</w:t>
      </w:r>
      <w:r w:rsidR="00EA5C70">
        <w:rPr>
          <w:rFonts w:eastAsia="Trebuchet MS"/>
        </w:rPr>
        <w:t xml:space="preserve"> it has been agreed with the Council that</w:t>
      </w:r>
      <w:r w:rsidR="00CC09CD">
        <w:rPr>
          <w:rFonts w:eastAsia="Trebuchet MS"/>
        </w:rPr>
        <w:t xml:space="preserve"> these will be moved to the 2021/22</w:t>
      </w:r>
      <w:r w:rsidR="00EA5C70">
        <w:rPr>
          <w:rFonts w:eastAsia="Trebuchet MS"/>
        </w:rPr>
        <w:t xml:space="preserve"> plan. </w:t>
      </w:r>
      <w:r w:rsidRPr="007A688C">
        <w:rPr>
          <w:rFonts w:eastAsia="Trebuchet MS"/>
        </w:rPr>
        <w:t>There were no restrictions placed upon the scope of our audit and our work complied with Public Sector Internal Audit Standards.</w:t>
      </w:r>
      <w:r w:rsidR="00EA5C70">
        <w:rPr>
          <w:rFonts w:eastAsia="Trebuchet MS"/>
        </w:rPr>
        <w:t xml:space="preserve"> </w:t>
      </w:r>
    </w:p>
    <w:p w:rsidR="007A688C" w:rsidRPr="003432B2" w:rsidRDefault="007A688C" w:rsidP="0028614B">
      <w:pPr>
        <w:spacing w:before="240" w:after="240" w:line="0" w:lineRule="atLeast"/>
        <w:rPr>
          <w:rFonts w:eastAsia="Trebuchet MS"/>
          <w:b/>
          <w:color w:val="ED1A3B" w:themeColor="accent1"/>
        </w:rPr>
      </w:pPr>
      <w:r w:rsidRPr="003432B2">
        <w:rPr>
          <w:rFonts w:eastAsia="Trebuchet MS"/>
          <w:b/>
          <w:color w:val="ED1A3B" w:themeColor="accent1"/>
        </w:rPr>
        <w:t>Head of Internal Audit Opinion</w:t>
      </w:r>
    </w:p>
    <w:p w:rsidR="007A688C" w:rsidRPr="007A688C" w:rsidRDefault="007A688C" w:rsidP="0028614B">
      <w:pPr>
        <w:spacing w:before="240" w:after="240" w:line="271" w:lineRule="auto"/>
        <w:ind w:left="20" w:hanging="1"/>
        <w:jc w:val="both"/>
        <w:rPr>
          <w:rFonts w:eastAsia="Times New Roman"/>
        </w:rPr>
      </w:pPr>
      <w:r w:rsidRPr="00240A11">
        <w:rPr>
          <w:rFonts w:eastAsia="Trebuchet MS"/>
        </w:rPr>
        <w:t xml:space="preserve">The role of internal audit is to provide an opinion to the </w:t>
      </w:r>
      <w:r w:rsidR="00EA5C70">
        <w:rPr>
          <w:rFonts w:eastAsia="Trebuchet MS"/>
        </w:rPr>
        <w:t>Full Council</w:t>
      </w:r>
      <w:r w:rsidRPr="00240A11">
        <w:rPr>
          <w:rFonts w:eastAsia="Trebuchet MS"/>
        </w:rPr>
        <w:t xml:space="preserve">, through the Audit Committee (AC), on the adequacy and effectiveness of the internal control system to ensure the achievement of the </w:t>
      </w:r>
      <w:r w:rsidR="00EA5C70">
        <w:rPr>
          <w:rFonts w:eastAsia="Trebuchet MS"/>
        </w:rPr>
        <w:t>Council’s</w:t>
      </w:r>
      <w:r w:rsidRPr="00240A11">
        <w:rPr>
          <w:rFonts w:eastAsia="Trebuchet MS"/>
        </w:rPr>
        <w:t xml:space="preserve"> objectives in the areas reviewed</w:t>
      </w:r>
      <w:r>
        <w:rPr>
          <w:rFonts w:eastAsia="Trebuchet MS"/>
        </w:rPr>
        <w:t>.</w:t>
      </w:r>
      <w:r>
        <w:rPr>
          <w:rFonts w:eastAsia="Times New Roman"/>
        </w:rPr>
        <w:t xml:space="preserve"> </w:t>
      </w:r>
      <w:r w:rsidRPr="00240A11">
        <w:rPr>
          <w:rFonts w:eastAsia="Trebuchet MS"/>
        </w:rPr>
        <w:t xml:space="preserve">The annual report from internal audit provides an overall opinion on the adequacy and effectiveness of the </w:t>
      </w:r>
      <w:r w:rsidR="00EA5C70">
        <w:rPr>
          <w:rFonts w:eastAsia="Trebuchet MS"/>
        </w:rPr>
        <w:t xml:space="preserve">Council’s </w:t>
      </w:r>
      <w:r w:rsidRPr="00240A11">
        <w:rPr>
          <w:rFonts w:eastAsia="Trebuchet MS"/>
        </w:rPr>
        <w:t>risk management, control and governance processes, within the scope of work undertaken by our firm as outsourced providers of the internal audit service. It also summarises the activities of internal audit for the period.</w:t>
      </w:r>
      <w:r w:rsidR="00F13EC9">
        <w:rPr>
          <w:rFonts w:eastAsia="Trebuchet MS"/>
        </w:rPr>
        <w:t xml:space="preserve"> The basis for forming my opinion is as follows:</w:t>
      </w:r>
    </w:p>
    <w:p w:rsidR="000247B6" w:rsidRPr="000247B6" w:rsidRDefault="000832ED" w:rsidP="00C5168C">
      <w:pPr>
        <w:pStyle w:val="ListParagraph"/>
        <w:numPr>
          <w:ilvl w:val="0"/>
          <w:numId w:val="1"/>
        </w:numPr>
        <w:spacing w:before="240" w:after="240" w:line="271" w:lineRule="auto"/>
        <w:jc w:val="both"/>
        <w:rPr>
          <w:rFonts w:eastAsia="Times New Roman"/>
          <w:sz w:val="20"/>
          <w:szCs w:val="20"/>
        </w:rPr>
      </w:pPr>
      <w:r w:rsidRPr="000247B6">
        <w:rPr>
          <w:rFonts w:eastAsia="Trebuchet MS"/>
          <w:sz w:val="20"/>
          <w:szCs w:val="20"/>
        </w:rPr>
        <w:t xml:space="preserve">Overall, we are able to provide </w:t>
      </w:r>
      <w:r w:rsidRPr="000247B6">
        <w:rPr>
          <w:rFonts w:eastAsia="Trebuchet MS"/>
          <w:b/>
          <w:sz w:val="20"/>
          <w:szCs w:val="20"/>
        </w:rPr>
        <w:t xml:space="preserve">Moderate Assurance </w:t>
      </w:r>
      <w:r w:rsidRPr="000247B6">
        <w:rPr>
          <w:rFonts w:eastAsia="Trebuchet MS"/>
          <w:sz w:val="20"/>
          <w:szCs w:val="20"/>
        </w:rPr>
        <w:t xml:space="preserve">that there is </w:t>
      </w:r>
      <w:r w:rsidRPr="000247B6">
        <w:rPr>
          <w:rFonts w:eastAsia="Times New Roman"/>
          <w:sz w:val="20"/>
          <w:szCs w:val="20"/>
        </w:rPr>
        <w:t>sound system of internal control, designed to meet the Council’s objectives and that controls are being applied consistently. In forming our view we have taken into account that:</w:t>
      </w:r>
    </w:p>
    <w:p w:rsidR="000247B6" w:rsidRPr="001C3787" w:rsidRDefault="004D0D45" w:rsidP="00F73623">
      <w:pPr>
        <w:pStyle w:val="ListParagraph"/>
        <w:numPr>
          <w:ilvl w:val="0"/>
          <w:numId w:val="1"/>
        </w:numPr>
        <w:spacing w:before="240" w:after="240" w:line="271" w:lineRule="auto"/>
        <w:jc w:val="both"/>
        <w:rPr>
          <w:rFonts w:eastAsia="Times New Roman"/>
          <w:sz w:val="20"/>
          <w:szCs w:val="20"/>
        </w:rPr>
      </w:pPr>
      <w:r w:rsidRPr="004D0D45">
        <w:rPr>
          <w:rFonts w:eastAsia="Times New Roman"/>
          <w:sz w:val="20"/>
          <w:szCs w:val="20"/>
        </w:rPr>
        <w:t xml:space="preserve">The Council has seen a sharp increase in expenditure to support those in need, together with a sharp reduction in income from leisure </w:t>
      </w:r>
      <w:proofErr w:type="spellStart"/>
      <w:r w:rsidRPr="004D0D45">
        <w:rPr>
          <w:rFonts w:eastAsia="Times New Roman"/>
          <w:sz w:val="20"/>
          <w:szCs w:val="20"/>
        </w:rPr>
        <w:t>centres</w:t>
      </w:r>
      <w:proofErr w:type="spellEnd"/>
      <w:r w:rsidRPr="004D0D45">
        <w:rPr>
          <w:rFonts w:eastAsia="Times New Roman"/>
          <w:sz w:val="20"/>
          <w:szCs w:val="20"/>
        </w:rPr>
        <w:t>, town hall room hire, car parks, rents from commercial premises, and earnings from its wholly owned companies Oxford Direct Services Ltd (ODS) and Oxford City Housing Ltd (OCHL).</w:t>
      </w:r>
      <w:r w:rsidRPr="00C50485">
        <w:rPr>
          <w:rFonts w:eastAsia="Times New Roman"/>
          <w:sz w:val="20"/>
          <w:szCs w:val="20"/>
        </w:rPr>
        <w:t xml:space="preserve">The overall adverse impact on the Council’s general </w:t>
      </w:r>
      <w:r w:rsidRPr="00C50485">
        <w:rPr>
          <w:rFonts w:eastAsia="Times New Roman"/>
          <w:sz w:val="20"/>
          <w:szCs w:val="20"/>
        </w:rPr>
        <w:lastRenderedPageBreak/>
        <w:t>fund, in this year alone, is estimated at around £12 million, with a further £17 million over the following four years</w:t>
      </w:r>
      <w:r w:rsidRPr="001C3787">
        <w:rPr>
          <w:rFonts w:eastAsia="Times New Roman"/>
          <w:sz w:val="20"/>
          <w:szCs w:val="20"/>
        </w:rPr>
        <w:t xml:space="preserve">. </w:t>
      </w:r>
      <w:r w:rsidR="00DD653B" w:rsidRPr="001C3787">
        <w:rPr>
          <w:rFonts w:eastAsia="Times New Roman"/>
          <w:sz w:val="20"/>
          <w:szCs w:val="20"/>
        </w:rPr>
        <w:t>The Council has used their</w:t>
      </w:r>
      <w:r w:rsidR="00C50485" w:rsidRPr="001C3787">
        <w:rPr>
          <w:rFonts w:eastAsia="Times New Roman"/>
          <w:sz w:val="20"/>
          <w:szCs w:val="20"/>
        </w:rPr>
        <w:t xml:space="preserve"> reserves to plug this gap, noting that </w:t>
      </w:r>
      <w:r w:rsidR="00DD653B" w:rsidRPr="001C3787">
        <w:rPr>
          <w:rFonts w:eastAsia="Times New Roman"/>
          <w:sz w:val="20"/>
          <w:szCs w:val="20"/>
        </w:rPr>
        <w:t>this</w:t>
      </w:r>
      <w:r w:rsidR="00C50485" w:rsidRPr="001C3787">
        <w:rPr>
          <w:rFonts w:eastAsia="Times New Roman"/>
          <w:sz w:val="20"/>
          <w:szCs w:val="20"/>
        </w:rPr>
        <w:t xml:space="preserve"> is</w:t>
      </w:r>
      <w:r w:rsidR="00DD653B" w:rsidRPr="001C3787">
        <w:rPr>
          <w:rFonts w:eastAsia="Times New Roman"/>
          <w:sz w:val="20"/>
          <w:szCs w:val="20"/>
        </w:rPr>
        <w:t xml:space="preserve"> a</w:t>
      </w:r>
      <w:r w:rsidR="00C50485" w:rsidRPr="001C3787">
        <w:rPr>
          <w:rFonts w:eastAsia="Times New Roman"/>
          <w:sz w:val="20"/>
          <w:szCs w:val="20"/>
        </w:rPr>
        <w:t xml:space="preserve"> one-off measure. </w:t>
      </w:r>
      <w:r w:rsidRPr="001C3787">
        <w:rPr>
          <w:rFonts w:eastAsia="Times New Roman"/>
          <w:sz w:val="20"/>
          <w:szCs w:val="20"/>
        </w:rPr>
        <w:t xml:space="preserve">The Council is proposing £9.57 million of efficiencies and increased income over the 4 year period. </w:t>
      </w:r>
    </w:p>
    <w:p w:rsidR="000247B6" w:rsidRPr="00233FFB" w:rsidRDefault="000247B6" w:rsidP="00C5168C">
      <w:pPr>
        <w:pStyle w:val="ListParagraph"/>
        <w:numPr>
          <w:ilvl w:val="0"/>
          <w:numId w:val="1"/>
        </w:numPr>
        <w:spacing w:before="240" w:after="240" w:line="271" w:lineRule="auto"/>
        <w:jc w:val="both"/>
        <w:rPr>
          <w:rFonts w:eastAsia="Trebuchet MS"/>
          <w:sz w:val="20"/>
        </w:rPr>
      </w:pPr>
      <w:r w:rsidRPr="001C3787">
        <w:rPr>
          <w:rFonts w:eastAsia="Trebuchet MS"/>
          <w:sz w:val="20"/>
        </w:rPr>
        <w:t>The Council have implemented</w:t>
      </w:r>
      <w:r w:rsidR="00F73623" w:rsidRPr="001C3787">
        <w:rPr>
          <w:rFonts w:eastAsia="Trebuchet MS"/>
          <w:sz w:val="20"/>
        </w:rPr>
        <w:t xml:space="preserve"> all</w:t>
      </w:r>
      <w:r w:rsidR="001910EE" w:rsidRPr="001C3787">
        <w:rPr>
          <w:rFonts w:eastAsia="Trebuchet MS"/>
          <w:sz w:val="20"/>
        </w:rPr>
        <w:t xml:space="preserve"> recommendations</w:t>
      </w:r>
      <w:r w:rsidR="00F73623" w:rsidRPr="001C3787">
        <w:rPr>
          <w:rFonts w:eastAsia="Trebuchet MS"/>
          <w:sz w:val="20"/>
        </w:rPr>
        <w:t xml:space="preserve"> due</w:t>
      </w:r>
      <w:r w:rsidR="001910EE" w:rsidRPr="001C3787">
        <w:rPr>
          <w:rFonts w:eastAsia="Trebuchet MS"/>
          <w:sz w:val="20"/>
        </w:rPr>
        <w:t>. In 2020-21</w:t>
      </w:r>
      <w:r w:rsidRPr="001C3787">
        <w:rPr>
          <w:rFonts w:eastAsia="Trebuchet MS"/>
          <w:sz w:val="20"/>
        </w:rPr>
        <w:t>, the escalation process for follow up was refined to</w:t>
      </w:r>
      <w:r w:rsidRPr="00233FFB">
        <w:rPr>
          <w:rFonts w:eastAsia="Trebuchet MS"/>
          <w:sz w:val="20"/>
        </w:rPr>
        <w:t xml:space="preserve"> improve effectiveness. All non-responses and recommendations with several revised due dates were reported to the </w:t>
      </w:r>
      <w:r w:rsidR="00233FFB" w:rsidRPr="00233FFB">
        <w:rPr>
          <w:rFonts w:eastAsia="Trebuchet MS"/>
          <w:sz w:val="20"/>
        </w:rPr>
        <w:t xml:space="preserve">Operation Delivery Group (ODG) </w:t>
      </w:r>
      <w:r w:rsidRPr="00233FFB">
        <w:rPr>
          <w:rFonts w:eastAsia="Trebuchet MS"/>
          <w:sz w:val="20"/>
        </w:rPr>
        <w:t>meeting each quarter. This has improved the follow up process and im</w:t>
      </w:r>
      <w:r w:rsidR="00233FFB">
        <w:rPr>
          <w:rFonts w:eastAsia="Trebuchet MS"/>
          <w:sz w:val="20"/>
        </w:rPr>
        <w:t>plementation of recommendations.</w:t>
      </w:r>
    </w:p>
    <w:p w:rsidR="00552FBD" w:rsidRPr="00552FBD" w:rsidRDefault="00F73623" w:rsidP="00552FBD">
      <w:pPr>
        <w:pStyle w:val="ListParagraph"/>
        <w:numPr>
          <w:ilvl w:val="0"/>
          <w:numId w:val="1"/>
        </w:numPr>
        <w:spacing w:before="240" w:after="240" w:line="271" w:lineRule="auto"/>
        <w:jc w:val="both"/>
        <w:rPr>
          <w:rFonts w:eastAsia="Trebuchet MS"/>
          <w:sz w:val="20"/>
        </w:rPr>
      </w:pPr>
      <w:r>
        <w:rPr>
          <w:rFonts w:eastAsia="Trebuchet MS"/>
          <w:sz w:val="20"/>
        </w:rPr>
        <w:t xml:space="preserve">Some audits planned have been deferred to 2021-22 as a result of the impact of Covid 19 but overall we were able to perform sufficient work to provide an annual opinion. </w:t>
      </w:r>
      <w:r w:rsidR="000247B6" w:rsidRPr="00552FBD">
        <w:rPr>
          <w:rFonts w:eastAsia="Trebuchet MS"/>
          <w:sz w:val="20"/>
        </w:rPr>
        <w:t xml:space="preserve">All of our reports this year which contained an opinion, have provided substantial or moderate assurance, including </w:t>
      </w:r>
      <w:r w:rsidR="00233FFB" w:rsidRPr="00552FBD">
        <w:rPr>
          <w:rFonts w:eastAsia="Trebuchet MS"/>
          <w:sz w:val="20"/>
        </w:rPr>
        <w:t>t</w:t>
      </w:r>
      <w:r w:rsidR="000C16F3" w:rsidRPr="00552FBD">
        <w:rPr>
          <w:rFonts w:eastAsia="Trebuchet MS"/>
          <w:sz w:val="20"/>
        </w:rPr>
        <w:t>hree</w:t>
      </w:r>
      <w:r w:rsidR="000247B6" w:rsidRPr="00552FBD">
        <w:rPr>
          <w:rFonts w:eastAsia="Trebuchet MS"/>
          <w:sz w:val="20"/>
        </w:rPr>
        <w:t xml:space="preserve"> with substantial assurance on design and effectiveness (</w:t>
      </w:r>
      <w:r w:rsidR="000C16F3" w:rsidRPr="00552FBD">
        <w:rPr>
          <w:rFonts w:eastAsia="Trebuchet MS"/>
          <w:sz w:val="20"/>
        </w:rPr>
        <w:t>Payroll and Overtime, Treasury Management and Income Collection &amp; Cashier</w:t>
      </w:r>
      <w:r w:rsidR="00CC09CD">
        <w:rPr>
          <w:rFonts w:eastAsia="Trebuchet MS"/>
          <w:sz w:val="20"/>
        </w:rPr>
        <w:t>s) and t</w:t>
      </w:r>
      <w:r w:rsidR="00552FBD" w:rsidRPr="00552FBD">
        <w:rPr>
          <w:rFonts w:eastAsia="Trebuchet MS"/>
          <w:sz w:val="20"/>
        </w:rPr>
        <w:t>hree with moderate assurance on design and effectiveness (Data Analytics, Companies Oversight and Accounts Receivable</w:t>
      </w:r>
      <w:r w:rsidR="00CC09CD">
        <w:rPr>
          <w:rFonts w:eastAsia="Trebuchet MS"/>
          <w:sz w:val="20"/>
        </w:rPr>
        <w:t>).</w:t>
      </w:r>
      <w:r w:rsidR="00552FBD" w:rsidRPr="00552FBD">
        <w:rPr>
          <w:rFonts w:eastAsia="Trebuchet MS"/>
          <w:sz w:val="20"/>
        </w:rPr>
        <w:t xml:space="preserve"> The Council need to achieve substantial assurance on both design and effectiveness on a majority of their audit reviews in 2021-22 to achieve a substantial opinion overall. However, Covid 19 has presented control challenges for all </w:t>
      </w:r>
      <w:r>
        <w:rPr>
          <w:rFonts w:eastAsia="Trebuchet MS"/>
          <w:sz w:val="20"/>
        </w:rPr>
        <w:t>Councils</w:t>
      </w:r>
      <w:r w:rsidR="00552FBD" w:rsidRPr="00552FBD">
        <w:rPr>
          <w:rFonts w:eastAsia="Trebuchet MS"/>
          <w:sz w:val="20"/>
        </w:rPr>
        <w:t xml:space="preserve"> and th</w:t>
      </w:r>
      <w:r>
        <w:rPr>
          <w:rFonts w:eastAsia="Trebuchet MS"/>
          <w:sz w:val="20"/>
        </w:rPr>
        <w:t>e Council has done well to maintain its control environment under these circumstances</w:t>
      </w:r>
      <w:r w:rsidR="00552FBD" w:rsidRPr="00552FBD">
        <w:rPr>
          <w:rFonts w:eastAsia="Trebuchet MS"/>
          <w:sz w:val="20"/>
        </w:rPr>
        <w:t>.</w:t>
      </w:r>
    </w:p>
    <w:p w:rsidR="000247B6" w:rsidRPr="00233FFB" w:rsidRDefault="000247B6" w:rsidP="00C5168C">
      <w:pPr>
        <w:pStyle w:val="ListParagraph"/>
        <w:numPr>
          <w:ilvl w:val="0"/>
          <w:numId w:val="1"/>
        </w:numPr>
        <w:spacing w:before="240" w:after="240" w:line="271" w:lineRule="auto"/>
        <w:jc w:val="both"/>
        <w:rPr>
          <w:rFonts w:eastAsia="Trebuchet MS"/>
          <w:sz w:val="20"/>
        </w:rPr>
        <w:sectPr w:rsidR="000247B6" w:rsidRPr="00233FFB" w:rsidSect="00CE2D6B">
          <w:headerReference w:type="default" r:id="rId12"/>
          <w:footerReference w:type="default" r:id="rId13"/>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rsidR="00626140" w:rsidRDefault="00CE2D6B" w:rsidP="0028614B">
      <w:pPr>
        <w:ind w:right="95"/>
      </w:pPr>
      <w:r w:rsidRPr="007C3BC4">
        <w:rPr>
          <w:noProof/>
          <w:lang w:eastAsia="en-GB"/>
        </w:rPr>
        <w:lastRenderedPageBreak/>
        <mc:AlternateContent>
          <mc:Choice Requires="wps">
            <w:drawing>
              <wp:anchor distT="0" distB="0" distL="114300" distR="114300" simplePos="0" relativeHeight="251742720" behindDoc="0" locked="0" layoutInCell="1" allowOverlap="1" wp14:anchorId="07A0A7CA" wp14:editId="39519420">
                <wp:simplePos x="0" y="0"/>
                <wp:positionH relativeFrom="margin">
                  <wp:align>left</wp:align>
                </wp:positionH>
                <wp:positionV relativeFrom="paragraph">
                  <wp:posOffset>12357</wp:posOffset>
                </wp:positionV>
                <wp:extent cx="6469601" cy="554698"/>
                <wp:effectExtent l="0" t="0" r="0" b="0"/>
                <wp:wrapNone/>
                <wp:docPr id="20"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54698"/>
                        </a:xfrm>
                        <a:prstGeom prst="rect">
                          <a:avLst/>
                        </a:prstGeom>
                      </wps:spPr>
                      <wps:txbx>
                        <w:txbxContent>
                          <w:p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2020/21 WORK</w:t>
                            </w:r>
                          </w:p>
                          <w:p w:rsidR="00C50485" w:rsidRPr="007C3BC4" w:rsidRDefault="00C50485" w:rsidP="00CE2D6B">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07A0A7CA" id="_x0000_s1029" type="#_x0000_t202" style="position:absolute;margin-left:0;margin-top:.95pt;width:509.4pt;height:43.7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" filled="f" stroked="f">
                <v:path arrowok="t"/>
                <v:textbox inset="0">
                  <w:txbxContent>
                    <w:p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2020/21 WORK</w:t>
                      </w:r>
                    </w:p>
                    <w:p w:rsidR="00C50485" w:rsidRPr="007C3BC4" w:rsidRDefault="00C50485" w:rsidP="00CE2D6B">
                      <w:pPr>
                        <w:pStyle w:val="NormalWeb"/>
                        <w:spacing w:before="0" w:beforeAutospacing="0" w:after="0" w:afterAutospacing="0" w:line="252" w:lineRule="auto"/>
                        <w:rPr>
                          <w:rFonts w:ascii="Trebuchet MS" w:hAnsi="Trebuchet MS"/>
                        </w:rPr>
                      </w:pPr>
                    </w:p>
                  </w:txbxContent>
                </v:textbox>
                <w10:wrap anchorx="margin"/>
              </v:shape>
            </w:pict>
          </mc:Fallback>
        </mc:AlternateContent>
      </w:r>
    </w:p>
    <w:tbl>
      <w:tblPr>
        <w:tblpPr w:leftFromText="180" w:rightFromText="180" w:vertAnchor="page" w:horzAnchor="margin" w:tblpY="2688"/>
        <w:tblW w:w="14024" w:type="dxa"/>
        <w:tblLook w:val="04A0" w:firstRow="1" w:lastRow="0" w:firstColumn="1" w:lastColumn="0" w:noHBand="0" w:noVBand="1"/>
      </w:tblPr>
      <w:tblGrid>
        <w:gridCol w:w="1372"/>
        <w:gridCol w:w="594"/>
        <w:gridCol w:w="595"/>
        <w:gridCol w:w="594"/>
        <w:gridCol w:w="1655"/>
        <w:gridCol w:w="1729"/>
        <w:gridCol w:w="7485"/>
      </w:tblGrid>
      <w:tr w:rsidR="00391FDF" w:rsidRPr="004C091B" w:rsidTr="00442024">
        <w:trPr>
          <w:trHeight w:val="547"/>
        </w:trPr>
        <w:tc>
          <w:tcPr>
            <w:tcW w:w="1372" w:type="dxa"/>
            <w:tcBorders>
              <w:top w:val="single" w:sz="8" w:space="0" w:color="62CAE3"/>
              <w:left w:val="single" w:sz="8" w:space="0" w:color="62CAE3"/>
              <w:bottom w:val="nil"/>
              <w:right w:val="nil"/>
            </w:tcBorders>
            <w:shd w:val="clear" w:color="000000" w:fill="62CAE3"/>
            <w:vAlign w:val="center"/>
            <w:hideMark/>
          </w:tcPr>
          <w:p w:rsidR="0028614B" w:rsidRPr="004C091B" w:rsidRDefault="0028614B" w:rsidP="001012B9">
            <w:pPr>
              <w:spacing w:after="0" w:line="240" w:lineRule="auto"/>
              <w:jc w:val="center"/>
              <w:rPr>
                <w:rFonts w:eastAsia="Times New Roman" w:cs="Arial"/>
                <w:b/>
                <w:bCs/>
                <w:color w:val="FFFFFF"/>
                <w:sz w:val="18"/>
                <w:szCs w:val="18"/>
                <w:lang w:eastAsia="en-GB"/>
              </w:rPr>
            </w:pPr>
            <w:r>
              <w:rPr>
                <w:rFonts w:eastAsia="Times New Roman" w:cs="Arial"/>
                <w:b/>
                <w:bCs/>
                <w:color w:val="FFFFFF" w:themeColor="background1"/>
                <w:sz w:val="18"/>
                <w:szCs w:val="18"/>
                <w:lang w:val="en-NZ" w:eastAsia="en-GB"/>
              </w:rPr>
              <w:t>Report</w:t>
            </w:r>
            <w:r w:rsidRPr="004C091B">
              <w:rPr>
                <w:rFonts w:eastAsia="Times New Roman" w:cs="Arial"/>
                <w:b/>
                <w:bCs/>
                <w:color w:val="FFFFFF" w:themeColor="background1"/>
                <w:sz w:val="18"/>
                <w:szCs w:val="18"/>
                <w:lang w:val="en-NZ" w:eastAsia="en-GB"/>
              </w:rPr>
              <w:t xml:space="preserve"> Issued</w:t>
            </w:r>
          </w:p>
        </w:tc>
        <w:tc>
          <w:tcPr>
            <w:tcW w:w="1783" w:type="dxa"/>
            <w:gridSpan w:val="3"/>
            <w:tcBorders>
              <w:top w:val="single" w:sz="8" w:space="0" w:color="62CAE3"/>
              <w:left w:val="nil"/>
              <w:bottom w:val="single" w:sz="8" w:space="0" w:color="62CAE3"/>
              <w:right w:val="nil"/>
            </w:tcBorders>
            <w:shd w:val="clear" w:color="000000" w:fill="62CAE3"/>
            <w:vAlign w:val="center"/>
            <w:hideMark/>
          </w:tcPr>
          <w:p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 xml:space="preserve">Recommendations and significance        </w:t>
            </w:r>
          </w:p>
        </w:tc>
        <w:tc>
          <w:tcPr>
            <w:tcW w:w="3384" w:type="dxa"/>
            <w:gridSpan w:val="2"/>
            <w:tcBorders>
              <w:top w:val="single" w:sz="8" w:space="0" w:color="62CAE3"/>
              <w:left w:val="nil"/>
              <w:bottom w:val="single" w:sz="8" w:space="0" w:color="62CAE3"/>
              <w:right w:val="nil"/>
            </w:tcBorders>
            <w:shd w:val="clear" w:color="000000" w:fill="62CAE3"/>
            <w:vAlign w:val="center"/>
            <w:hideMark/>
          </w:tcPr>
          <w:p w:rsidR="0028614B" w:rsidRDefault="0028614B" w:rsidP="001012B9">
            <w:pPr>
              <w:spacing w:after="0" w:line="240" w:lineRule="auto"/>
              <w:jc w:val="center"/>
              <w:rPr>
                <w:rFonts w:eastAsia="Times New Roman" w:cs="Arial"/>
                <w:b/>
                <w:bCs/>
                <w:color w:val="FFFFFF" w:themeColor="background1"/>
                <w:sz w:val="18"/>
                <w:szCs w:val="18"/>
                <w:lang w:eastAsia="en-GB"/>
              </w:rPr>
            </w:pPr>
            <w:r w:rsidRPr="004C091B">
              <w:rPr>
                <w:rFonts w:eastAsia="Times New Roman" w:cs="Arial"/>
                <w:b/>
                <w:bCs/>
                <w:color w:val="FFFFFF" w:themeColor="background1"/>
                <w:sz w:val="18"/>
                <w:szCs w:val="18"/>
                <w:lang w:eastAsia="en-GB"/>
              </w:rPr>
              <w:t xml:space="preserve">Overall Report Conclusions </w:t>
            </w:r>
          </w:p>
          <w:p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 xml:space="preserve">(see Appendix 1)           </w:t>
            </w:r>
          </w:p>
        </w:tc>
        <w:tc>
          <w:tcPr>
            <w:tcW w:w="7485" w:type="dxa"/>
            <w:tcBorders>
              <w:top w:val="single" w:sz="8" w:space="0" w:color="62CAE3"/>
              <w:left w:val="nil"/>
              <w:right w:val="single" w:sz="8" w:space="0" w:color="62CAE3"/>
            </w:tcBorders>
            <w:shd w:val="clear" w:color="000000" w:fill="62CAE3"/>
            <w:vAlign w:val="center"/>
            <w:hideMark/>
          </w:tcPr>
          <w:p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Summary of Key Findings / Recommendations</w:t>
            </w:r>
          </w:p>
          <w:p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 </w:t>
            </w:r>
          </w:p>
        </w:tc>
      </w:tr>
      <w:tr w:rsidR="00391FDF" w:rsidRPr="004C091B" w:rsidTr="00442024">
        <w:trPr>
          <w:trHeight w:val="418"/>
        </w:trPr>
        <w:tc>
          <w:tcPr>
            <w:tcW w:w="1372" w:type="dxa"/>
            <w:tcBorders>
              <w:top w:val="single" w:sz="8" w:space="0" w:color="62CAE3"/>
              <w:left w:val="single" w:sz="8" w:space="0" w:color="62CAE3"/>
              <w:bottom w:val="nil"/>
              <w:right w:val="nil"/>
            </w:tcBorders>
            <w:shd w:val="clear" w:color="000000" w:fill="62CAE3"/>
            <w:vAlign w:val="center"/>
            <w:hideMark/>
          </w:tcPr>
          <w:p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 </w:t>
            </w:r>
          </w:p>
        </w:tc>
        <w:tc>
          <w:tcPr>
            <w:tcW w:w="594" w:type="dxa"/>
            <w:tcBorders>
              <w:top w:val="nil"/>
              <w:left w:val="nil"/>
              <w:bottom w:val="nil"/>
              <w:right w:val="nil"/>
            </w:tcBorders>
            <w:shd w:val="clear" w:color="000000" w:fill="62CAE3"/>
            <w:vAlign w:val="center"/>
            <w:hideMark/>
          </w:tcPr>
          <w:p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H</w:t>
            </w:r>
          </w:p>
        </w:tc>
        <w:tc>
          <w:tcPr>
            <w:tcW w:w="595" w:type="dxa"/>
            <w:tcBorders>
              <w:top w:val="nil"/>
              <w:left w:val="nil"/>
              <w:bottom w:val="nil"/>
              <w:right w:val="nil"/>
            </w:tcBorders>
            <w:shd w:val="clear" w:color="000000" w:fill="62CAE3"/>
            <w:vAlign w:val="center"/>
            <w:hideMark/>
          </w:tcPr>
          <w:p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M</w:t>
            </w:r>
          </w:p>
        </w:tc>
        <w:tc>
          <w:tcPr>
            <w:tcW w:w="594" w:type="dxa"/>
            <w:tcBorders>
              <w:top w:val="nil"/>
              <w:left w:val="nil"/>
              <w:bottom w:val="nil"/>
              <w:right w:val="nil"/>
            </w:tcBorders>
            <w:shd w:val="clear" w:color="000000" w:fill="62CAE3"/>
            <w:vAlign w:val="center"/>
            <w:hideMark/>
          </w:tcPr>
          <w:p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L</w:t>
            </w:r>
          </w:p>
        </w:tc>
        <w:tc>
          <w:tcPr>
            <w:tcW w:w="1655" w:type="dxa"/>
            <w:tcBorders>
              <w:top w:val="nil"/>
              <w:left w:val="nil"/>
              <w:bottom w:val="nil"/>
              <w:right w:val="nil"/>
            </w:tcBorders>
            <w:shd w:val="clear" w:color="000000" w:fill="62CAE3"/>
            <w:vAlign w:val="center"/>
            <w:hideMark/>
          </w:tcPr>
          <w:p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Design</w:t>
            </w:r>
          </w:p>
        </w:tc>
        <w:tc>
          <w:tcPr>
            <w:tcW w:w="1729" w:type="dxa"/>
            <w:tcBorders>
              <w:top w:val="nil"/>
              <w:left w:val="nil"/>
              <w:bottom w:val="single" w:sz="8" w:space="0" w:color="62CAE3"/>
              <w:right w:val="nil"/>
            </w:tcBorders>
            <w:shd w:val="clear" w:color="000000" w:fill="62CAE3"/>
            <w:vAlign w:val="center"/>
            <w:hideMark/>
          </w:tcPr>
          <w:p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Operational Effectiveness</w:t>
            </w:r>
          </w:p>
        </w:tc>
        <w:tc>
          <w:tcPr>
            <w:tcW w:w="7485" w:type="dxa"/>
            <w:tcBorders>
              <w:left w:val="nil"/>
              <w:bottom w:val="single" w:sz="8" w:space="0" w:color="62CAE3"/>
              <w:right w:val="single" w:sz="8" w:space="0" w:color="62CAE3"/>
            </w:tcBorders>
            <w:shd w:val="clear" w:color="000000" w:fill="62CAE3"/>
            <w:vAlign w:val="center"/>
            <w:hideMark/>
          </w:tcPr>
          <w:p w:rsidR="0028614B" w:rsidRPr="004C091B" w:rsidRDefault="0028614B" w:rsidP="001012B9">
            <w:pPr>
              <w:spacing w:after="0" w:line="240" w:lineRule="auto"/>
              <w:jc w:val="center"/>
              <w:rPr>
                <w:rFonts w:eastAsia="Times New Roman" w:cs="Arial"/>
                <w:b/>
                <w:bCs/>
                <w:color w:val="FFFFFF"/>
                <w:sz w:val="18"/>
                <w:szCs w:val="18"/>
                <w:lang w:eastAsia="en-GB"/>
              </w:rPr>
            </w:pPr>
          </w:p>
        </w:tc>
      </w:tr>
      <w:tr w:rsidR="00391FDF" w:rsidRPr="004627D7" w:rsidTr="00442024">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hideMark/>
          </w:tcPr>
          <w:p w:rsidR="0028614B" w:rsidRPr="004C091B" w:rsidRDefault="00884152"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Key Financial Systems (Data Analytics)</w:t>
            </w:r>
          </w:p>
        </w:tc>
        <w:tc>
          <w:tcPr>
            <w:tcW w:w="594" w:type="dxa"/>
            <w:tcBorders>
              <w:top w:val="single" w:sz="8" w:space="0" w:color="62CAE3"/>
              <w:left w:val="nil"/>
              <w:bottom w:val="single" w:sz="8" w:space="0" w:color="62CAE3"/>
              <w:right w:val="nil"/>
            </w:tcBorders>
            <w:shd w:val="clear" w:color="000000" w:fill="EEE8E5"/>
            <w:vAlign w:val="center"/>
            <w:hideMark/>
          </w:tcPr>
          <w:p w:rsidR="0028614B" w:rsidRPr="004C091B" w:rsidRDefault="00884152" w:rsidP="00EA5C7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5" w:type="dxa"/>
            <w:tcBorders>
              <w:top w:val="single" w:sz="8" w:space="0" w:color="62CAE3"/>
              <w:left w:val="nil"/>
              <w:bottom w:val="single" w:sz="8" w:space="0" w:color="62CAE3"/>
              <w:right w:val="nil"/>
            </w:tcBorders>
            <w:shd w:val="clear" w:color="000000" w:fill="EEE8E5"/>
            <w:vAlign w:val="center"/>
            <w:hideMark/>
          </w:tcPr>
          <w:p w:rsidR="0028614B" w:rsidRPr="004C091B" w:rsidRDefault="00884152" w:rsidP="00EA5C7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2</w:t>
            </w:r>
          </w:p>
        </w:tc>
        <w:tc>
          <w:tcPr>
            <w:tcW w:w="594" w:type="dxa"/>
            <w:tcBorders>
              <w:top w:val="single" w:sz="8" w:space="0" w:color="62CAE3"/>
              <w:left w:val="nil"/>
              <w:bottom w:val="single" w:sz="8" w:space="0" w:color="62CAE3"/>
              <w:right w:val="nil"/>
            </w:tcBorders>
            <w:shd w:val="clear" w:color="000000" w:fill="EEE8E5"/>
            <w:vAlign w:val="center"/>
            <w:hideMark/>
          </w:tcPr>
          <w:p w:rsidR="0028614B" w:rsidRPr="004C091B" w:rsidRDefault="00884152" w:rsidP="00EA5C70">
            <w:pPr>
              <w:spacing w:after="0" w:line="240" w:lineRule="auto"/>
              <w:jc w:val="center"/>
              <w:rPr>
                <w:rFonts w:eastAsia="Times New Roman" w:cs="Arial"/>
                <w:color w:val="000000"/>
                <w:szCs w:val="20"/>
                <w:lang w:eastAsia="en-GB"/>
              </w:rPr>
            </w:pPr>
            <w:r>
              <w:rPr>
                <w:rFonts w:eastAsia="Times New Roman" w:cs="Arial"/>
                <w:color w:val="000000"/>
                <w:szCs w:val="20"/>
                <w:lang w:eastAsia="en-GB"/>
              </w:rPr>
              <w:t>-</w:t>
            </w:r>
          </w:p>
        </w:tc>
        <w:tc>
          <w:tcPr>
            <w:tcW w:w="1655" w:type="dxa"/>
            <w:tcBorders>
              <w:top w:val="single" w:sz="8" w:space="0" w:color="62CAE3"/>
              <w:left w:val="nil"/>
              <w:bottom w:val="single" w:sz="8" w:space="0" w:color="62CAE3"/>
              <w:right w:val="single" w:sz="8" w:space="0" w:color="FFFFFF" w:themeColor="background1"/>
            </w:tcBorders>
            <w:shd w:val="clear" w:color="auto" w:fill="EE9024" w:themeFill="accent4"/>
            <w:vAlign w:val="center"/>
            <w:hideMark/>
          </w:tcPr>
          <w:p w:rsidR="0028614B" w:rsidRPr="004C091B" w:rsidRDefault="00EA5C70"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hideMark/>
          </w:tcPr>
          <w:p w:rsidR="0028614B" w:rsidRPr="004C091B" w:rsidRDefault="00EA5C70" w:rsidP="00C265E5">
            <w:pPr>
              <w:spacing w:after="0" w:line="240" w:lineRule="auto"/>
              <w:jc w:val="center"/>
              <w:rPr>
                <w:rFonts w:eastAsia="Times New Roman" w:cs="Arial"/>
                <w:color w:val="000000"/>
                <w:szCs w:val="20"/>
                <w:lang w:eastAsia="en-GB"/>
              </w:rPr>
            </w:pPr>
            <w:r>
              <w:rPr>
                <w:rFonts w:eastAsia="Times New Roman" w:cs="Arial"/>
                <w:bCs/>
                <w:color w:val="000000"/>
                <w:szCs w:val="20"/>
                <w:lang w:eastAsia="en-GB"/>
              </w:rPr>
              <w:t>Moderate</w:t>
            </w:r>
          </w:p>
        </w:tc>
        <w:tc>
          <w:tcPr>
            <w:tcW w:w="7485" w:type="dxa"/>
            <w:tcBorders>
              <w:top w:val="single" w:sz="8" w:space="0" w:color="62CAE3"/>
              <w:left w:val="nil"/>
              <w:bottom w:val="single" w:sz="8" w:space="0" w:color="62CAE3"/>
              <w:right w:val="single" w:sz="8" w:space="0" w:color="62CAE3"/>
            </w:tcBorders>
            <w:shd w:val="clear" w:color="000000" w:fill="EEE8E5"/>
            <w:vAlign w:val="center"/>
            <w:hideMark/>
          </w:tcPr>
          <w:p w:rsidR="0028614B" w:rsidRDefault="00CC09CD" w:rsidP="0097051B">
            <w:pPr>
              <w:spacing w:after="0" w:line="240" w:lineRule="auto"/>
              <w:rPr>
                <w:rFonts w:eastAsia="Times New Roman" w:cs="Arial"/>
                <w:color w:val="000000"/>
                <w:szCs w:val="20"/>
                <w:lang w:eastAsia="en-GB"/>
              </w:rPr>
            </w:pPr>
            <w:r>
              <w:rPr>
                <w:rFonts w:eastAsia="Times New Roman" w:cs="Arial"/>
                <w:color w:val="000000"/>
                <w:szCs w:val="20"/>
                <w:u w:val="single"/>
                <w:lang w:eastAsia="en-GB"/>
              </w:rPr>
              <w:t>Conclusion</w:t>
            </w:r>
          </w:p>
          <w:p w:rsidR="0097051B" w:rsidRDefault="0097051B" w:rsidP="0097051B">
            <w:pPr>
              <w:spacing w:after="0" w:line="240" w:lineRule="auto"/>
              <w:rPr>
                <w:rFonts w:eastAsia="Times New Roman" w:cs="Arial"/>
                <w:color w:val="000000"/>
                <w:szCs w:val="20"/>
                <w:lang w:eastAsia="en-GB"/>
              </w:rPr>
            </w:pPr>
          </w:p>
          <w:p w:rsidR="0097051B" w:rsidRDefault="001B362F" w:rsidP="0097051B">
            <w:pPr>
              <w:spacing w:after="0" w:line="240" w:lineRule="auto"/>
              <w:rPr>
                <w:rFonts w:eastAsia="Times New Roman" w:cs="Arial"/>
                <w:color w:val="000000"/>
                <w:szCs w:val="20"/>
                <w:lang w:eastAsia="en-GB"/>
              </w:rPr>
            </w:pPr>
            <w:r>
              <w:t xml:space="preserve">The data analytics undertaken has identified several exceptions in the key financial datasets provided. We have reviewed </w:t>
            </w:r>
            <w:r w:rsidRPr="001C3787">
              <w:t xml:space="preserve">these with management and have confirmed they appear to </w:t>
            </w:r>
            <w:r w:rsidR="00C50485" w:rsidRPr="001C3787">
              <w:t xml:space="preserve">have  </w:t>
            </w:r>
            <w:r w:rsidRPr="001C3787">
              <w:t xml:space="preserve">valid </w:t>
            </w:r>
            <w:r w:rsidR="00C50485" w:rsidRPr="001C3787">
              <w:t>explanations</w:t>
            </w:r>
            <w:r w:rsidR="00C50485">
              <w:t xml:space="preserve"> </w:t>
            </w:r>
          </w:p>
          <w:p w:rsidR="00112C25" w:rsidRPr="00112C25" w:rsidRDefault="00112C25" w:rsidP="00112C25">
            <w:pPr>
              <w:spacing w:after="0" w:line="240" w:lineRule="auto"/>
              <w:rPr>
                <w:rFonts w:eastAsia="Times New Roman" w:cs="Arial"/>
                <w:color w:val="000000"/>
                <w:szCs w:val="20"/>
                <w:lang w:eastAsia="en-GB"/>
              </w:rPr>
            </w:pPr>
            <w:r w:rsidRPr="00112C25">
              <w:rPr>
                <w:rFonts w:eastAsia="Times New Roman" w:cs="Arial"/>
                <w:color w:val="000000"/>
                <w:szCs w:val="20"/>
                <w:lang w:eastAsia="en-GB"/>
              </w:rPr>
              <w:t>Findings/Recommendations from Payroll:</w:t>
            </w:r>
          </w:p>
          <w:p w:rsidR="00112C25" w:rsidRPr="00112C25" w:rsidRDefault="00112C25" w:rsidP="00C5168C">
            <w:pPr>
              <w:numPr>
                <w:ilvl w:val="0"/>
                <w:numId w:val="6"/>
              </w:numPr>
              <w:spacing w:after="0" w:line="240" w:lineRule="auto"/>
              <w:rPr>
                <w:rFonts w:eastAsia="Times New Roman" w:cs="Arial"/>
                <w:color w:val="000000"/>
                <w:szCs w:val="20"/>
                <w:lang w:eastAsia="en-GB"/>
              </w:rPr>
            </w:pPr>
            <w:r w:rsidRPr="00112C25">
              <w:rPr>
                <w:rFonts w:eastAsia="Times New Roman" w:cs="Arial"/>
                <w:color w:val="000000"/>
                <w:szCs w:val="20"/>
                <w:lang w:eastAsia="en-GB"/>
              </w:rPr>
              <w:t xml:space="preserve">Within the duplicate key matching, it was found that two transactions were identified to be duplicates. The value of the single transactions amounted to £3,350.39. </w:t>
            </w:r>
          </w:p>
          <w:p w:rsidR="00112C25" w:rsidRPr="00112C25" w:rsidRDefault="00112C25" w:rsidP="00C5168C">
            <w:pPr>
              <w:numPr>
                <w:ilvl w:val="0"/>
                <w:numId w:val="6"/>
              </w:numPr>
              <w:spacing w:after="0" w:line="240" w:lineRule="auto"/>
              <w:rPr>
                <w:rFonts w:eastAsia="Times New Roman" w:cs="Arial"/>
                <w:color w:val="000000"/>
                <w:szCs w:val="20"/>
                <w:lang w:eastAsia="en-GB"/>
              </w:rPr>
            </w:pPr>
            <w:r w:rsidRPr="00112C25">
              <w:rPr>
                <w:rFonts w:eastAsia="Times New Roman" w:cs="Arial"/>
                <w:color w:val="000000"/>
                <w:szCs w:val="20"/>
                <w:lang w:eastAsia="en-GB"/>
              </w:rPr>
              <w:t>Through a duplicate match, a total of 24 employees had duplicate forenames and surnames however difference personal references.</w:t>
            </w:r>
          </w:p>
          <w:p w:rsidR="00112C25" w:rsidRDefault="00112C25" w:rsidP="00C5168C">
            <w:pPr>
              <w:numPr>
                <w:ilvl w:val="0"/>
                <w:numId w:val="6"/>
              </w:numPr>
              <w:spacing w:after="0" w:line="240" w:lineRule="auto"/>
              <w:rPr>
                <w:rFonts w:eastAsia="Times New Roman" w:cs="Arial"/>
                <w:color w:val="000000"/>
                <w:szCs w:val="20"/>
                <w:lang w:eastAsia="en-GB"/>
              </w:rPr>
            </w:pPr>
            <w:r w:rsidRPr="00112C25">
              <w:rPr>
                <w:rFonts w:eastAsia="Times New Roman" w:cs="Arial"/>
                <w:color w:val="000000"/>
                <w:szCs w:val="20"/>
                <w:lang w:eastAsia="en-GB"/>
              </w:rPr>
              <w:t>A total of 13 employees were found to have the same whole address details with different surnames.</w:t>
            </w:r>
          </w:p>
          <w:p w:rsidR="00112C25" w:rsidRPr="00112C25" w:rsidRDefault="00112C25" w:rsidP="00AE2A47">
            <w:pPr>
              <w:spacing w:after="0" w:line="240" w:lineRule="auto"/>
              <w:ind w:left="720"/>
              <w:rPr>
                <w:rFonts w:eastAsia="Times New Roman" w:cs="Arial"/>
                <w:color w:val="000000"/>
                <w:szCs w:val="20"/>
                <w:lang w:eastAsia="en-GB"/>
              </w:rPr>
            </w:pPr>
          </w:p>
          <w:p w:rsidR="00112C25" w:rsidRPr="00112C25" w:rsidRDefault="00391FDF" w:rsidP="00112C25">
            <w:pPr>
              <w:spacing w:after="0" w:line="240" w:lineRule="auto"/>
              <w:rPr>
                <w:rFonts w:eastAsia="Times New Roman" w:cs="Arial"/>
                <w:color w:val="000000"/>
                <w:szCs w:val="20"/>
                <w:lang w:eastAsia="en-GB"/>
              </w:rPr>
            </w:pPr>
            <w:r w:rsidRPr="00112C25">
              <w:rPr>
                <w:rFonts w:eastAsia="Times New Roman" w:cs="Arial"/>
                <w:color w:val="000000"/>
                <w:szCs w:val="20"/>
                <w:lang w:eastAsia="en-GB"/>
              </w:rPr>
              <w:t>Findings/Recommendations from Accounts Payable:</w:t>
            </w:r>
          </w:p>
          <w:p w:rsidR="00112C25" w:rsidRPr="00112C25" w:rsidRDefault="00112C25" w:rsidP="00C5168C">
            <w:pPr>
              <w:numPr>
                <w:ilvl w:val="0"/>
                <w:numId w:val="7"/>
              </w:numPr>
              <w:spacing w:after="0" w:line="240" w:lineRule="auto"/>
              <w:rPr>
                <w:rFonts w:eastAsia="Times New Roman" w:cs="Arial"/>
                <w:color w:val="000000"/>
                <w:szCs w:val="20"/>
                <w:lang w:eastAsia="en-GB"/>
              </w:rPr>
            </w:pPr>
            <w:r w:rsidRPr="00112C25">
              <w:rPr>
                <w:rFonts w:eastAsia="Times New Roman" w:cs="Arial"/>
                <w:color w:val="000000"/>
                <w:szCs w:val="20"/>
                <w:lang w:eastAsia="en-GB"/>
              </w:rPr>
              <w:t xml:space="preserve">After a duplicate match based on creditor reference, invoice number and value of </w:t>
            </w:r>
            <w:r w:rsidR="00391FDF" w:rsidRPr="00112C25">
              <w:rPr>
                <w:rFonts w:eastAsia="Times New Roman" w:cs="Arial"/>
                <w:color w:val="000000"/>
                <w:szCs w:val="20"/>
                <w:lang w:eastAsia="en-GB"/>
              </w:rPr>
              <w:t xml:space="preserve">payment which returned a total of eight transactions with a potential duplicate </w:t>
            </w:r>
            <w:r w:rsidRPr="00112C25">
              <w:rPr>
                <w:rFonts w:eastAsia="Times New Roman" w:cs="Arial"/>
                <w:color w:val="000000"/>
                <w:szCs w:val="20"/>
                <w:lang w:eastAsia="en-GB"/>
              </w:rPr>
              <w:t>value of £13,073.</w:t>
            </w:r>
          </w:p>
          <w:p w:rsidR="00112C25" w:rsidRPr="00112C25" w:rsidRDefault="00112C25" w:rsidP="00C5168C">
            <w:pPr>
              <w:numPr>
                <w:ilvl w:val="0"/>
                <w:numId w:val="7"/>
              </w:numPr>
              <w:spacing w:after="0" w:line="240" w:lineRule="auto"/>
              <w:rPr>
                <w:rFonts w:eastAsia="Times New Roman" w:cs="Arial"/>
                <w:color w:val="000000"/>
                <w:szCs w:val="20"/>
                <w:lang w:eastAsia="en-GB"/>
              </w:rPr>
            </w:pPr>
            <w:r w:rsidRPr="00112C25">
              <w:rPr>
                <w:rFonts w:eastAsia="Times New Roman" w:cs="Arial"/>
                <w:color w:val="000000"/>
                <w:szCs w:val="20"/>
                <w:lang w:eastAsia="en-GB"/>
              </w:rPr>
              <w:t>Four suppliers were not matched after corresponding the</w:t>
            </w:r>
            <w:r w:rsidR="00391FDF" w:rsidRPr="00112C25">
              <w:rPr>
                <w:rFonts w:eastAsia="Times New Roman" w:cs="Arial"/>
                <w:color w:val="000000"/>
                <w:szCs w:val="20"/>
                <w:lang w:eastAsia="en-GB"/>
              </w:rPr>
              <w:t xml:space="preserve"> creditor references for all transactions to the creditor references in the list of suppliers</w:t>
            </w:r>
            <w:r w:rsidRPr="00112C25">
              <w:rPr>
                <w:rFonts w:eastAsia="Times New Roman" w:cs="Arial"/>
                <w:color w:val="000000"/>
                <w:szCs w:val="20"/>
                <w:lang w:eastAsia="en-GB"/>
              </w:rPr>
              <w:t>.</w:t>
            </w:r>
          </w:p>
          <w:p w:rsidR="00AE2A47" w:rsidRPr="00112C25" w:rsidRDefault="00112C25" w:rsidP="00C5168C">
            <w:pPr>
              <w:numPr>
                <w:ilvl w:val="0"/>
                <w:numId w:val="7"/>
              </w:numPr>
              <w:spacing w:after="0" w:line="240" w:lineRule="auto"/>
              <w:rPr>
                <w:rFonts w:eastAsia="Times New Roman" w:cs="Arial"/>
                <w:color w:val="000000"/>
                <w:szCs w:val="20"/>
                <w:lang w:eastAsia="en-GB"/>
              </w:rPr>
            </w:pPr>
            <w:r w:rsidRPr="00112C25">
              <w:rPr>
                <w:rFonts w:eastAsia="Times New Roman" w:cs="Arial"/>
                <w:color w:val="000000"/>
                <w:szCs w:val="20"/>
                <w:lang w:eastAsia="en-GB"/>
              </w:rPr>
              <w:t xml:space="preserve">A total of 149 </w:t>
            </w:r>
            <w:r w:rsidR="00391FDF" w:rsidRPr="00112C25">
              <w:rPr>
                <w:rFonts w:eastAsia="Times New Roman" w:cs="Arial"/>
                <w:color w:val="000000"/>
                <w:szCs w:val="20"/>
                <w:lang w:eastAsia="en-GB"/>
              </w:rPr>
              <w:t>suppliers</w:t>
            </w:r>
            <w:r w:rsidRPr="00112C25">
              <w:rPr>
                <w:rFonts w:eastAsia="Times New Roman" w:cs="Arial"/>
                <w:color w:val="000000"/>
                <w:szCs w:val="20"/>
                <w:lang w:eastAsia="en-GB"/>
              </w:rPr>
              <w:t xml:space="preserve"> with duplicate bank details </w:t>
            </w:r>
            <w:r w:rsidR="00391FDF" w:rsidRPr="00112C25">
              <w:rPr>
                <w:rFonts w:eastAsia="Times New Roman" w:cs="Arial"/>
                <w:color w:val="000000"/>
                <w:szCs w:val="20"/>
                <w:lang w:eastAsia="en-GB"/>
              </w:rPr>
              <w:t>to at least one other entry</w:t>
            </w:r>
            <w:r w:rsidRPr="00112C25">
              <w:rPr>
                <w:rFonts w:eastAsia="Times New Roman" w:cs="Arial"/>
                <w:color w:val="000000"/>
                <w:szCs w:val="20"/>
                <w:lang w:eastAsia="en-GB"/>
              </w:rPr>
              <w:t xml:space="preserve"> was found. </w:t>
            </w:r>
          </w:p>
          <w:p w:rsidR="00112C25" w:rsidRPr="00112C25" w:rsidRDefault="00112C25" w:rsidP="00C5168C">
            <w:pPr>
              <w:numPr>
                <w:ilvl w:val="0"/>
                <w:numId w:val="8"/>
              </w:numPr>
              <w:spacing w:after="0" w:line="240" w:lineRule="auto"/>
              <w:rPr>
                <w:rFonts w:eastAsia="Times New Roman" w:cs="Arial"/>
                <w:color w:val="000000"/>
                <w:szCs w:val="20"/>
                <w:lang w:eastAsia="en-GB"/>
              </w:rPr>
            </w:pPr>
            <w:r w:rsidRPr="00112C25">
              <w:rPr>
                <w:rFonts w:eastAsia="Times New Roman" w:cs="Arial"/>
                <w:color w:val="000000"/>
                <w:szCs w:val="20"/>
                <w:lang w:eastAsia="en-GB"/>
              </w:rPr>
              <w:t xml:space="preserve">After matching supplier bank details against employee bank details, ten entries were found to be (employees and suppliers) matched. </w:t>
            </w:r>
          </w:p>
          <w:p w:rsidR="00C265E5" w:rsidRPr="0045097E" w:rsidRDefault="00112C25" w:rsidP="00C5168C">
            <w:pPr>
              <w:numPr>
                <w:ilvl w:val="0"/>
                <w:numId w:val="8"/>
              </w:numPr>
              <w:spacing w:after="0" w:line="240" w:lineRule="auto"/>
              <w:rPr>
                <w:lang w:eastAsia="en-GB"/>
              </w:rPr>
            </w:pPr>
            <w:r w:rsidRPr="00112C25">
              <w:rPr>
                <w:rFonts w:eastAsia="Times New Roman" w:cs="Arial"/>
                <w:color w:val="000000"/>
                <w:szCs w:val="20"/>
                <w:lang w:eastAsia="en-GB"/>
              </w:rPr>
              <w:t>Through a match for supplier name and address, a total of 16 duplicate Suppliers were identified.</w:t>
            </w:r>
            <w:r w:rsidRPr="00391FDF" w:rsidDel="00112C25">
              <w:rPr>
                <w:rFonts w:eastAsia="Times New Roman" w:cs="Arial"/>
                <w:color w:val="000000"/>
                <w:szCs w:val="20"/>
                <w:lang w:eastAsia="en-GB"/>
              </w:rPr>
              <w:t xml:space="preserve"> </w:t>
            </w:r>
          </w:p>
        </w:tc>
      </w:tr>
      <w:tr w:rsidR="00391FDF" w:rsidRPr="004627D7" w:rsidTr="00AE2A47">
        <w:trPr>
          <w:trHeight w:val="389"/>
        </w:trPr>
        <w:tc>
          <w:tcPr>
            <w:tcW w:w="1372" w:type="dxa"/>
            <w:tcBorders>
              <w:top w:val="nil"/>
              <w:left w:val="single" w:sz="8" w:space="0" w:color="62CAE3"/>
              <w:bottom w:val="nil"/>
              <w:right w:val="nil"/>
            </w:tcBorders>
            <w:shd w:val="clear" w:color="000000" w:fill="EEE8E5"/>
            <w:vAlign w:val="center"/>
            <w:hideMark/>
          </w:tcPr>
          <w:p w:rsidR="0028614B" w:rsidRPr="004C091B" w:rsidRDefault="00391FDF" w:rsidP="001012B9">
            <w:pPr>
              <w:spacing w:after="0" w:line="240" w:lineRule="auto"/>
              <w:rPr>
                <w:rFonts w:eastAsia="Times New Roman" w:cs="Arial"/>
                <w:bCs/>
                <w:color w:val="000000"/>
                <w:szCs w:val="20"/>
                <w:lang w:eastAsia="en-GB"/>
              </w:rPr>
            </w:pPr>
            <w:r>
              <w:rPr>
                <w:rFonts w:eastAsia="Times New Roman" w:cs="Arial"/>
                <w:bCs/>
                <w:color w:val="000000"/>
                <w:szCs w:val="20"/>
                <w:lang w:val="en-NZ" w:eastAsia="en-GB"/>
              </w:rPr>
              <w:lastRenderedPageBreak/>
              <w:t>Accounts Receivable</w:t>
            </w:r>
          </w:p>
        </w:tc>
        <w:tc>
          <w:tcPr>
            <w:tcW w:w="594" w:type="dxa"/>
            <w:tcBorders>
              <w:top w:val="nil"/>
              <w:left w:val="nil"/>
              <w:bottom w:val="nil"/>
              <w:right w:val="nil"/>
            </w:tcBorders>
            <w:shd w:val="clear" w:color="000000" w:fill="EEE8E5"/>
            <w:vAlign w:val="center"/>
            <w:hideMark/>
          </w:tcPr>
          <w:p w:rsidR="0028614B" w:rsidRPr="004C091B" w:rsidRDefault="0028614B" w:rsidP="001012B9">
            <w:pPr>
              <w:spacing w:after="0" w:line="240" w:lineRule="auto"/>
              <w:rPr>
                <w:rFonts w:eastAsia="Times New Roman" w:cs="Arial"/>
                <w:bCs/>
                <w:color w:val="000000"/>
                <w:szCs w:val="20"/>
                <w:lang w:eastAsia="en-GB"/>
              </w:rPr>
            </w:pPr>
            <w:r w:rsidRPr="004C091B">
              <w:rPr>
                <w:rFonts w:eastAsia="Times New Roman" w:cs="Arial"/>
                <w:bCs/>
                <w:color w:val="000000"/>
                <w:szCs w:val="20"/>
                <w:lang w:eastAsia="en-GB"/>
              </w:rPr>
              <w:t> </w:t>
            </w:r>
            <w:r w:rsidR="007F7919">
              <w:rPr>
                <w:rFonts w:eastAsia="Times New Roman" w:cs="Arial"/>
                <w:bCs/>
                <w:color w:val="000000"/>
                <w:szCs w:val="20"/>
                <w:lang w:eastAsia="en-GB"/>
              </w:rPr>
              <w:t>-</w:t>
            </w:r>
          </w:p>
        </w:tc>
        <w:tc>
          <w:tcPr>
            <w:tcW w:w="595" w:type="dxa"/>
            <w:tcBorders>
              <w:top w:val="nil"/>
              <w:left w:val="nil"/>
              <w:bottom w:val="nil"/>
              <w:right w:val="nil"/>
            </w:tcBorders>
            <w:shd w:val="clear" w:color="000000" w:fill="EEE8E5"/>
            <w:vAlign w:val="center"/>
            <w:hideMark/>
          </w:tcPr>
          <w:p w:rsidR="0028614B" w:rsidRPr="004C091B" w:rsidRDefault="0028614B" w:rsidP="001012B9">
            <w:pPr>
              <w:spacing w:after="0" w:line="240" w:lineRule="auto"/>
              <w:rPr>
                <w:rFonts w:eastAsia="Times New Roman" w:cs="Arial"/>
                <w:bCs/>
                <w:color w:val="000000"/>
                <w:szCs w:val="20"/>
                <w:lang w:eastAsia="en-GB"/>
              </w:rPr>
            </w:pPr>
            <w:r w:rsidRPr="004C091B">
              <w:rPr>
                <w:rFonts w:eastAsia="Times New Roman" w:cs="Arial"/>
                <w:bCs/>
                <w:color w:val="000000"/>
                <w:szCs w:val="20"/>
                <w:lang w:eastAsia="en-GB"/>
              </w:rPr>
              <w:t> </w:t>
            </w:r>
            <w:r w:rsidR="007F7919">
              <w:rPr>
                <w:rFonts w:eastAsia="Times New Roman" w:cs="Arial"/>
                <w:bCs/>
                <w:color w:val="000000"/>
                <w:szCs w:val="20"/>
                <w:lang w:eastAsia="en-GB"/>
              </w:rPr>
              <w:t>1</w:t>
            </w:r>
          </w:p>
        </w:tc>
        <w:tc>
          <w:tcPr>
            <w:tcW w:w="594" w:type="dxa"/>
            <w:tcBorders>
              <w:top w:val="nil"/>
              <w:left w:val="nil"/>
              <w:bottom w:val="nil"/>
              <w:right w:val="nil"/>
            </w:tcBorders>
            <w:shd w:val="clear" w:color="000000" w:fill="EEE8E5"/>
            <w:vAlign w:val="center"/>
            <w:hideMark/>
          </w:tcPr>
          <w:p w:rsidR="0028614B" w:rsidRPr="004C091B" w:rsidRDefault="0028614B" w:rsidP="001012B9">
            <w:pPr>
              <w:spacing w:after="0" w:line="240" w:lineRule="auto"/>
              <w:rPr>
                <w:rFonts w:eastAsia="Times New Roman" w:cs="Arial"/>
                <w:color w:val="000000"/>
                <w:szCs w:val="20"/>
                <w:lang w:eastAsia="en-GB"/>
              </w:rPr>
            </w:pPr>
            <w:r w:rsidRPr="004C091B">
              <w:rPr>
                <w:rFonts w:eastAsia="Times New Roman" w:cs="Arial"/>
                <w:bCs/>
                <w:color w:val="000000"/>
                <w:szCs w:val="20"/>
                <w:lang w:eastAsia="en-GB"/>
              </w:rPr>
              <w:t> </w:t>
            </w:r>
            <w:r w:rsidR="007F7919">
              <w:rPr>
                <w:rFonts w:eastAsia="Times New Roman" w:cs="Arial"/>
                <w:bCs/>
                <w:color w:val="000000"/>
                <w:szCs w:val="20"/>
                <w:lang w:eastAsia="en-GB"/>
              </w:rPr>
              <w:t>4</w:t>
            </w:r>
          </w:p>
        </w:tc>
        <w:tc>
          <w:tcPr>
            <w:tcW w:w="1655" w:type="dxa"/>
            <w:tcBorders>
              <w:top w:val="nil"/>
              <w:left w:val="nil"/>
              <w:bottom w:val="nil"/>
              <w:right w:val="single" w:sz="8" w:space="0" w:color="FFFFFF" w:themeColor="background1"/>
            </w:tcBorders>
            <w:shd w:val="clear" w:color="auto" w:fill="92D050"/>
            <w:vAlign w:val="center"/>
            <w:hideMark/>
          </w:tcPr>
          <w:p w:rsidR="0028614B" w:rsidRPr="004C091B" w:rsidRDefault="00C265E5"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hideMark/>
          </w:tcPr>
          <w:p w:rsidR="0028614B" w:rsidRPr="004C091B" w:rsidRDefault="00391FDF" w:rsidP="00391FDF">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7485" w:type="dxa"/>
            <w:tcBorders>
              <w:top w:val="single" w:sz="8" w:space="0" w:color="62CAE3"/>
              <w:left w:val="nil"/>
              <w:bottom w:val="single" w:sz="8" w:space="0" w:color="62CAE3"/>
              <w:right w:val="single" w:sz="8" w:space="0" w:color="62CAE3"/>
            </w:tcBorders>
            <w:shd w:val="clear" w:color="000000" w:fill="EEE8E5"/>
            <w:vAlign w:val="center"/>
            <w:hideMark/>
          </w:tcPr>
          <w:p w:rsidR="0028614B" w:rsidRDefault="00CC09CD" w:rsidP="0097051B">
            <w:pPr>
              <w:spacing w:after="0" w:line="240" w:lineRule="auto"/>
              <w:rPr>
                <w:rFonts w:eastAsia="Times New Roman" w:cs="Arial"/>
                <w:bCs/>
                <w:color w:val="000000"/>
                <w:szCs w:val="20"/>
                <w:u w:val="single"/>
                <w:lang w:eastAsia="en-GB"/>
              </w:rPr>
            </w:pPr>
            <w:r>
              <w:rPr>
                <w:rFonts w:eastAsia="Times New Roman" w:cs="Arial"/>
                <w:bCs/>
                <w:color w:val="000000"/>
                <w:szCs w:val="20"/>
                <w:u w:val="single"/>
                <w:lang w:eastAsia="en-GB"/>
              </w:rPr>
              <w:t>Conclusion</w:t>
            </w:r>
          </w:p>
          <w:p w:rsidR="00C265E5" w:rsidRDefault="00C265E5" w:rsidP="0097051B">
            <w:pPr>
              <w:spacing w:after="0" w:line="240" w:lineRule="auto"/>
              <w:rPr>
                <w:rFonts w:eastAsia="Times New Roman" w:cs="Arial"/>
                <w:bCs/>
                <w:color w:val="000000"/>
                <w:szCs w:val="20"/>
                <w:u w:val="single"/>
                <w:lang w:eastAsia="en-GB"/>
              </w:rPr>
            </w:pPr>
          </w:p>
          <w:p w:rsidR="005920CE" w:rsidRDefault="00CF5232" w:rsidP="00CF5232">
            <w:pPr>
              <w:pStyle w:val="NoSpacing"/>
            </w:pPr>
            <w:r>
              <w:t>The Council has financial systems in place that are designed effectively to ensure that income transactions are not processed without appropriate approval, and a segregation of duties is maintained where required. However, there have been some exceptions with sending out timely reminder letters and some minor issues relating to due diligence for new customers</w:t>
            </w:r>
            <w:r w:rsidR="00E04119">
              <w:t>.</w:t>
            </w:r>
          </w:p>
          <w:p w:rsidR="00CF5232" w:rsidRDefault="00CF5232" w:rsidP="00CF5232">
            <w:pPr>
              <w:pStyle w:val="NoSpacing"/>
              <w:rPr>
                <w:rFonts w:eastAsia="Times New Roman" w:cs="Arial"/>
                <w:color w:val="000000"/>
                <w:szCs w:val="20"/>
                <w:lang w:eastAsia="en-GB"/>
              </w:rPr>
            </w:pPr>
          </w:p>
          <w:p w:rsidR="005920CE" w:rsidRPr="00BA6753" w:rsidRDefault="005920CE" w:rsidP="0097051B">
            <w:pPr>
              <w:spacing w:after="0" w:line="240" w:lineRule="auto"/>
              <w:rPr>
                <w:rFonts w:eastAsia="Times New Roman" w:cs="Arial"/>
                <w:color w:val="000000"/>
                <w:szCs w:val="20"/>
                <w:lang w:eastAsia="en-GB"/>
              </w:rPr>
            </w:pPr>
            <w:r w:rsidRPr="00BA6753">
              <w:rPr>
                <w:rFonts w:eastAsia="Times New Roman" w:cs="Arial"/>
                <w:color w:val="000000"/>
                <w:szCs w:val="20"/>
                <w:lang w:eastAsia="en-GB"/>
              </w:rPr>
              <w:t>Findings/Recommendations:</w:t>
            </w:r>
          </w:p>
          <w:p w:rsidR="00BA6753" w:rsidRPr="004A5D84" w:rsidRDefault="00BA6753" w:rsidP="004A5D84">
            <w:pPr>
              <w:pStyle w:val="NoSpacing"/>
              <w:numPr>
                <w:ilvl w:val="0"/>
                <w:numId w:val="20"/>
              </w:numPr>
            </w:pPr>
            <w:r w:rsidRPr="004A5D84">
              <w:t>For three overdue ODS debts, reminder letters had not been sent in line with the agreed timescales.</w:t>
            </w:r>
            <w:r w:rsidR="00306995" w:rsidRPr="004A5D84">
              <w:t xml:space="preserve"> Therefore, </w:t>
            </w:r>
            <w:r w:rsidR="00306995">
              <w:t>there should be a monthly review completed by the Incomes Team Leader to verify that each Income Officer is running the reminder letter reports as expected.</w:t>
            </w:r>
          </w:p>
          <w:p w:rsidR="00BA6753" w:rsidRPr="004A5D84" w:rsidRDefault="00306995" w:rsidP="004A5D84">
            <w:pPr>
              <w:pStyle w:val="NoSpacing"/>
              <w:numPr>
                <w:ilvl w:val="0"/>
                <w:numId w:val="20"/>
              </w:numPr>
            </w:pPr>
            <w:r w:rsidRPr="004A5D84">
              <w:t>To r</w:t>
            </w:r>
            <w:r w:rsidR="00BA6753" w:rsidRPr="004A5D84">
              <w:t>eview the ODS Income &amp; Collection</w:t>
            </w:r>
            <w:r w:rsidR="00CC09CD">
              <w:t xml:space="preserve"> policies</w:t>
            </w:r>
            <w:r w:rsidR="00BA6753" w:rsidRPr="004A5D84">
              <w:t xml:space="preserve"> and Write-Off policies </w:t>
            </w:r>
            <w:r w:rsidRPr="004A5D84">
              <w:t>annually</w:t>
            </w:r>
          </w:p>
          <w:p w:rsidR="00BA6753" w:rsidRPr="004A5D84" w:rsidRDefault="00306995" w:rsidP="004A5D84">
            <w:pPr>
              <w:pStyle w:val="NoSpacing"/>
              <w:numPr>
                <w:ilvl w:val="0"/>
                <w:numId w:val="20"/>
              </w:numPr>
            </w:pPr>
            <w:r w:rsidRPr="004A5D84">
              <w:t>To explore options to automatically check customer amendments or for the Income Team Leader to undertake an additional quarterly check to ensure there have been no irregular patterns of changes.</w:t>
            </w:r>
          </w:p>
          <w:p w:rsidR="00306995" w:rsidRPr="004A5D84" w:rsidRDefault="00306995" w:rsidP="004A5D84">
            <w:pPr>
              <w:pStyle w:val="NoSpacing"/>
              <w:numPr>
                <w:ilvl w:val="0"/>
                <w:numId w:val="20"/>
              </w:numPr>
            </w:pPr>
            <w:r w:rsidRPr="004A5D84">
              <w:t xml:space="preserve">To align the Sundry Debtors Guide with the levels of due diligence options within </w:t>
            </w:r>
            <w:proofErr w:type="spellStart"/>
            <w:r w:rsidRPr="004A5D84">
              <w:t>Agresso</w:t>
            </w:r>
            <w:proofErr w:type="spellEnd"/>
            <w:r w:rsidRPr="004A5D84">
              <w:t xml:space="preserve"> and to outline further examples of when due diligence is not appropriate.</w:t>
            </w:r>
          </w:p>
          <w:p w:rsidR="005920CE" w:rsidRPr="00306995" w:rsidRDefault="00BA6753" w:rsidP="004A5D84">
            <w:pPr>
              <w:pStyle w:val="NoSpacing"/>
              <w:numPr>
                <w:ilvl w:val="0"/>
                <w:numId w:val="20"/>
              </w:numPr>
              <w:rPr>
                <w:rFonts w:eastAsia="Times New Roman" w:cs="Tahoma"/>
                <w:szCs w:val="20"/>
                <w:lang w:eastAsia="en-GB"/>
              </w:rPr>
            </w:pPr>
            <w:r w:rsidRPr="004A5D84">
              <w:t>In a sample of 15 invoices, there was one instance where approval was not obtained from a relevant manager prior to the invoice be</w:t>
            </w:r>
            <w:r w:rsidR="00306995" w:rsidRPr="004A5D84">
              <w:t>ing raised by an Income Officer and therefore all Income Officers should be reminded, via email, of the importance of receiving approval from the relevant Service Area signatory before raising an invoice.</w:t>
            </w:r>
          </w:p>
        </w:tc>
      </w:tr>
      <w:tr w:rsidR="00391FDF" w:rsidRPr="004627D7" w:rsidTr="00442024">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hideMark/>
          </w:tcPr>
          <w:p w:rsidR="0028614B" w:rsidRPr="004C091B" w:rsidRDefault="00E04119" w:rsidP="001012B9">
            <w:pPr>
              <w:spacing w:after="0" w:line="240" w:lineRule="auto"/>
              <w:rPr>
                <w:rFonts w:eastAsia="Times New Roman" w:cs="Arial"/>
                <w:bCs/>
                <w:color w:val="000000"/>
                <w:szCs w:val="20"/>
                <w:lang w:eastAsia="en-GB"/>
              </w:rPr>
            </w:pPr>
            <w:r>
              <w:rPr>
                <w:rFonts w:eastAsia="Times New Roman" w:cs="Arial"/>
                <w:bCs/>
                <w:color w:val="000000"/>
                <w:szCs w:val="20"/>
                <w:lang w:val="en-NZ" w:eastAsia="en-GB"/>
              </w:rPr>
              <w:t>Channel Shift</w:t>
            </w:r>
          </w:p>
        </w:tc>
        <w:tc>
          <w:tcPr>
            <w:tcW w:w="594" w:type="dxa"/>
            <w:tcBorders>
              <w:top w:val="single" w:sz="8" w:space="0" w:color="62CAE3"/>
              <w:left w:val="nil"/>
              <w:bottom w:val="single" w:sz="8" w:space="0" w:color="62CAE3"/>
              <w:right w:val="nil"/>
            </w:tcBorders>
            <w:shd w:val="clear" w:color="000000" w:fill="EEE8E5"/>
            <w:vAlign w:val="center"/>
            <w:hideMark/>
          </w:tcPr>
          <w:p w:rsidR="0028614B" w:rsidRPr="004C091B" w:rsidRDefault="007F7919"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5" w:type="dxa"/>
            <w:tcBorders>
              <w:top w:val="single" w:sz="8" w:space="0" w:color="62CAE3"/>
              <w:left w:val="nil"/>
              <w:bottom w:val="single" w:sz="8" w:space="0" w:color="62CAE3"/>
              <w:right w:val="nil"/>
            </w:tcBorders>
            <w:shd w:val="clear" w:color="000000" w:fill="EEE8E5"/>
            <w:vAlign w:val="center"/>
            <w:hideMark/>
          </w:tcPr>
          <w:p w:rsidR="0028614B" w:rsidRPr="004C091B" w:rsidRDefault="00E04119"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3</w:t>
            </w:r>
          </w:p>
        </w:tc>
        <w:tc>
          <w:tcPr>
            <w:tcW w:w="594" w:type="dxa"/>
            <w:tcBorders>
              <w:top w:val="single" w:sz="8" w:space="0" w:color="62CAE3"/>
              <w:left w:val="nil"/>
              <w:bottom w:val="single" w:sz="8" w:space="0" w:color="62CAE3"/>
              <w:right w:val="nil"/>
            </w:tcBorders>
            <w:shd w:val="clear" w:color="000000" w:fill="EEE8E5"/>
            <w:vAlign w:val="center"/>
            <w:hideMark/>
          </w:tcPr>
          <w:p w:rsidR="0028614B" w:rsidRPr="004C091B" w:rsidRDefault="00162940" w:rsidP="00162940">
            <w:pPr>
              <w:spacing w:after="0" w:line="240" w:lineRule="auto"/>
              <w:jc w:val="center"/>
              <w:rPr>
                <w:rFonts w:eastAsia="Times New Roman" w:cs="Arial"/>
                <w:color w:val="000000"/>
                <w:szCs w:val="20"/>
                <w:lang w:eastAsia="en-GB"/>
              </w:rPr>
            </w:pPr>
            <w:r>
              <w:rPr>
                <w:rFonts w:eastAsia="Times New Roman" w:cs="Arial"/>
                <w:color w:val="000000"/>
                <w:szCs w:val="20"/>
                <w:lang w:eastAsia="en-GB"/>
              </w:rPr>
              <w:t>1</w:t>
            </w:r>
          </w:p>
        </w:tc>
        <w:tc>
          <w:tcPr>
            <w:tcW w:w="1655" w:type="dxa"/>
            <w:tcBorders>
              <w:top w:val="single" w:sz="8" w:space="0" w:color="62CAE3"/>
              <w:left w:val="nil"/>
              <w:bottom w:val="single" w:sz="8" w:space="0" w:color="62CAE3"/>
              <w:right w:val="single" w:sz="8" w:space="0" w:color="FFFFFF" w:themeColor="background1"/>
            </w:tcBorders>
            <w:shd w:val="clear" w:color="auto" w:fill="EE9024" w:themeFill="accent4"/>
            <w:vAlign w:val="center"/>
            <w:hideMark/>
          </w:tcPr>
          <w:p w:rsidR="0028614B" w:rsidRPr="004C091B" w:rsidRDefault="005920CE"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hideMark/>
          </w:tcPr>
          <w:p w:rsidR="0028614B" w:rsidRPr="004C091B" w:rsidRDefault="005920CE"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7485" w:type="dxa"/>
            <w:tcBorders>
              <w:top w:val="single" w:sz="8" w:space="0" w:color="62CAE3"/>
              <w:left w:val="nil"/>
              <w:bottom w:val="single" w:sz="8" w:space="0" w:color="62CAE3"/>
              <w:right w:val="single" w:sz="8" w:space="0" w:color="62CAE3"/>
            </w:tcBorders>
            <w:shd w:val="clear" w:color="000000" w:fill="EEE8E5"/>
            <w:vAlign w:val="center"/>
            <w:hideMark/>
          </w:tcPr>
          <w:p w:rsidR="0028614B" w:rsidRDefault="00CC09CD" w:rsidP="0097051B">
            <w:pPr>
              <w:spacing w:after="0" w:line="240" w:lineRule="auto"/>
              <w:rPr>
                <w:rFonts w:eastAsia="Times New Roman" w:cs="Arial"/>
                <w:bCs/>
                <w:color w:val="000000"/>
                <w:szCs w:val="20"/>
                <w:u w:val="single"/>
                <w:lang w:eastAsia="en-GB"/>
              </w:rPr>
            </w:pPr>
            <w:r>
              <w:rPr>
                <w:rFonts w:eastAsia="Times New Roman" w:cs="Arial"/>
                <w:bCs/>
                <w:color w:val="000000"/>
                <w:szCs w:val="20"/>
                <w:u w:val="single"/>
                <w:lang w:eastAsia="en-GB"/>
              </w:rPr>
              <w:t>Conclusion</w:t>
            </w:r>
          </w:p>
          <w:p w:rsidR="00E04119" w:rsidRDefault="00E04119" w:rsidP="00E04119">
            <w:pPr>
              <w:pStyle w:val="NoSpacing"/>
            </w:pPr>
          </w:p>
          <w:p w:rsidR="00162940" w:rsidRDefault="00E04119" w:rsidP="006D3760">
            <w:pPr>
              <w:pStyle w:val="NoSpacing"/>
            </w:pPr>
            <w:r>
              <w:t xml:space="preserve">Although there are indicators which measure the performance and customer satisfaction, the key to how these feed into the objectives set out in the Customer Experience strategy is unclear as formal KPIs have not been established. Furthermore, a key benefit of the channel shift project is the cost savings it will achieve, however it is not clear how these are monitored to provide value for money. </w:t>
            </w:r>
          </w:p>
          <w:p w:rsidR="00CC09CD" w:rsidRDefault="00CC09CD" w:rsidP="0097051B">
            <w:pPr>
              <w:spacing w:after="0" w:line="240" w:lineRule="auto"/>
              <w:rPr>
                <w:rFonts w:asciiTheme="minorHAnsi" w:hAnsiTheme="minorHAnsi"/>
              </w:rPr>
            </w:pPr>
          </w:p>
          <w:p w:rsidR="00162940" w:rsidRDefault="00162940" w:rsidP="0097051B">
            <w:pPr>
              <w:spacing w:after="0" w:line="240" w:lineRule="auto"/>
              <w:rPr>
                <w:rFonts w:eastAsia="Times New Roman" w:cs="Arial"/>
                <w:color w:val="000000"/>
                <w:szCs w:val="20"/>
                <w:lang w:eastAsia="en-GB"/>
              </w:rPr>
            </w:pPr>
            <w:r>
              <w:rPr>
                <w:rFonts w:eastAsia="Times New Roman" w:cs="Arial"/>
                <w:color w:val="000000"/>
                <w:szCs w:val="20"/>
                <w:lang w:eastAsia="en-GB"/>
              </w:rPr>
              <w:t>Findings/Recommendations:</w:t>
            </w:r>
          </w:p>
          <w:p w:rsidR="006D3760" w:rsidRDefault="00306995" w:rsidP="00C5168C">
            <w:pPr>
              <w:pStyle w:val="TabletextL"/>
              <w:numPr>
                <w:ilvl w:val="0"/>
                <w:numId w:val="9"/>
              </w:numPr>
              <w:rPr>
                <w:color w:val="auto"/>
                <w:szCs w:val="20"/>
              </w:rPr>
            </w:pPr>
            <w:r>
              <w:rPr>
                <w:color w:val="auto"/>
                <w:szCs w:val="20"/>
              </w:rPr>
              <w:lastRenderedPageBreak/>
              <w:t>For management to review the customer experience risk register and ensure the controls identified are monitored and reviewed at least quarterly and new risks are added to the risk register accordingly</w:t>
            </w:r>
          </w:p>
          <w:p w:rsidR="00306995" w:rsidRDefault="00306995" w:rsidP="00C5168C">
            <w:pPr>
              <w:pStyle w:val="TabletextL"/>
              <w:numPr>
                <w:ilvl w:val="0"/>
                <w:numId w:val="9"/>
              </w:numPr>
              <w:rPr>
                <w:color w:val="auto"/>
                <w:szCs w:val="20"/>
              </w:rPr>
            </w:pPr>
            <w:r w:rsidRPr="00306995">
              <w:rPr>
                <w:color w:val="auto"/>
                <w:szCs w:val="20"/>
              </w:rPr>
              <w:t>To formalise the KPIS that the Council will be using to monitor each of the objectives set out in the customer Experience Strategy</w:t>
            </w:r>
            <w:r w:rsidR="006D3760" w:rsidRPr="00306995">
              <w:rPr>
                <w:color w:val="auto"/>
                <w:szCs w:val="20"/>
              </w:rPr>
              <w:t xml:space="preserve"> </w:t>
            </w:r>
          </w:p>
          <w:p w:rsidR="00B31167" w:rsidRDefault="00066E37" w:rsidP="00C5168C">
            <w:pPr>
              <w:pStyle w:val="TabletextL"/>
              <w:numPr>
                <w:ilvl w:val="0"/>
                <w:numId w:val="9"/>
              </w:numPr>
              <w:rPr>
                <w:color w:val="auto"/>
                <w:szCs w:val="20"/>
              </w:rPr>
            </w:pPr>
            <w:r>
              <w:rPr>
                <w:color w:val="auto"/>
                <w:szCs w:val="20"/>
              </w:rPr>
              <w:t>Cost saving plans for the channel shift project as a whole should be developed to allow for regular monitoring of actual savings versus expected savings</w:t>
            </w:r>
          </w:p>
          <w:p w:rsidR="00066E37" w:rsidRPr="006D3760" w:rsidRDefault="00066E37" w:rsidP="00C5168C">
            <w:pPr>
              <w:pStyle w:val="TabletextL"/>
              <w:numPr>
                <w:ilvl w:val="0"/>
                <w:numId w:val="9"/>
              </w:numPr>
              <w:rPr>
                <w:color w:val="auto"/>
                <w:szCs w:val="20"/>
              </w:rPr>
            </w:pPr>
            <w:r>
              <w:rPr>
                <w:color w:val="auto"/>
                <w:szCs w:val="20"/>
              </w:rPr>
              <w:t>To engage with website users to ascertain additional information as to why they were not satisfied with the web service and to ensure content is easily accessible</w:t>
            </w:r>
          </w:p>
        </w:tc>
      </w:tr>
      <w:tr w:rsidR="00391FDF" w:rsidRPr="004627D7" w:rsidTr="00157676">
        <w:trPr>
          <w:trHeight w:val="389"/>
        </w:trPr>
        <w:tc>
          <w:tcPr>
            <w:tcW w:w="1372" w:type="dxa"/>
            <w:tcBorders>
              <w:top w:val="nil"/>
              <w:left w:val="single" w:sz="8" w:space="0" w:color="62CAE3"/>
              <w:bottom w:val="single" w:sz="8" w:space="0" w:color="62CAE3"/>
              <w:right w:val="nil"/>
            </w:tcBorders>
            <w:shd w:val="clear" w:color="000000" w:fill="EEE8E5"/>
            <w:vAlign w:val="center"/>
            <w:hideMark/>
          </w:tcPr>
          <w:p w:rsidR="0028614B" w:rsidRPr="004C091B" w:rsidRDefault="00AA5135" w:rsidP="001012B9">
            <w:pPr>
              <w:spacing w:after="0" w:line="240" w:lineRule="auto"/>
              <w:rPr>
                <w:rFonts w:eastAsia="Times New Roman" w:cs="Arial"/>
                <w:bCs/>
                <w:color w:val="000000"/>
                <w:szCs w:val="20"/>
                <w:lang w:eastAsia="en-GB"/>
              </w:rPr>
            </w:pPr>
            <w:r>
              <w:rPr>
                <w:rFonts w:eastAsia="Times New Roman" w:cs="Arial"/>
                <w:bCs/>
                <w:color w:val="000000"/>
                <w:szCs w:val="20"/>
                <w:lang w:val="en-NZ" w:eastAsia="en-GB"/>
              </w:rPr>
              <w:lastRenderedPageBreak/>
              <w:t>Planning Services</w:t>
            </w:r>
          </w:p>
        </w:tc>
        <w:tc>
          <w:tcPr>
            <w:tcW w:w="594" w:type="dxa"/>
            <w:tcBorders>
              <w:top w:val="nil"/>
              <w:left w:val="nil"/>
              <w:bottom w:val="single" w:sz="8" w:space="0" w:color="62CAE3"/>
              <w:right w:val="nil"/>
            </w:tcBorders>
            <w:shd w:val="clear" w:color="000000" w:fill="EEE8E5"/>
            <w:vAlign w:val="center"/>
            <w:hideMark/>
          </w:tcPr>
          <w:p w:rsidR="0028614B" w:rsidRPr="004C091B" w:rsidRDefault="0028614B" w:rsidP="00162940">
            <w:pPr>
              <w:spacing w:after="0" w:line="240" w:lineRule="auto"/>
              <w:jc w:val="center"/>
              <w:rPr>
                <w:rFonts w:eastAsia="Times New Roman" w:cs="Arial"/>
                <w:bCs/>
                <w:color w:val="000000"/>
                <w:szCs w:val="20"/>
                <w:lang w:eastAsia="en-GB"/>
              </w:rPr>
            </w:pPr>
          </w:p>
        </w:tc>
        <w:tc>
          <w:tcPr>
            <w:tcW w:w="595" w:type="dxa"/>
            <w:tcBorders>
              <w:top w:val="nil"/>
              <w:left w:val="nil"/>
              <w:bottom w:val="single" w:sz="8" w:space="0" w:color="62CAE3"/>
              <w:right w:val="nil"/>
            </w:tcBorders>
            <w:shd w:val="clear" w:color="000000" w:fill="EEE8E5"/>
            <w:vAlign w:val="center"/>
            <w:hideMark/>
          </w:tcPr>
          <w:p w:rsidR="0028614B" w:rsidRPr="004C091B" w:rsidRDefault="00AA5135"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1</w:t>
            </w:r>
          </w:p>
        </w:tc>
        <w:tc>
          <w:tcPr>
            <w:tcW w:w="594" w:type="dxa"/>
            <w:tcBorders>
              <w:top w:val="nil"/>
              <w:left w:val="nil"/>
              <w:bottom w:val="single" w:sz="8" w:space="0" w:color="62CAE3"/>
              <w:right w:val="nil"/>
            </w:tcBorders>
            <w:shd w:val="clear" w:color="000000" w:fill="EEE8E5"/>
            <w:vAlign w:val="center"/>
            <w:hideMark/>
          </w:tcPr>
          <w:p w:rsidR="0028614B" w:rsidRPr="004C091B" w:rsidRDefault="00AA5135" w:rsidP="00162940">
            <w:pPr>
              <w:spacing w:after="0" w:line="240" w:lineRule="auto"/>
              <w:jc w:val="center"/>
              <w:rPr>
                <w:rFonts w:eastAsia="Times New Roman" w:cs="Arial"/>
                <w:color w:val="000000"/>
                <w:szCs w:val="20"/>
                <w:lang w:eastAsia="en-GB"/>
              </w:rPr>
            </w:pPr>
            <w:r>
              <w:rPr>
                <w:rFonts w:eastAsia="Times New Roman" w:cs="Arial"/>
                <w:color w:val="000000"/>
                <w:szCs w:val="20"/>
                <w:lang w:eastAsia="en-GB"/>
              </w:rPr>
              <w:t>3</w:t>
            </w:r>
          </w:p>
        </w:tc>
        <w:tc>
          <w:tcPr>
            <w:tcW w:w="1655" w:type="dxa"/>
            <w:tcBorders>
              <w:top w:val="nil"/>
              <w:left w:val="nil"/>
              <w:bottom w:val="single" w:sz="8" w:space="0" w:color="62CAE3"/>
              <w:right w:val="single" w:sz="8" w:space="0" w:color="FFFFFF" w:themeColor="background1"/>
            </w:tcBorders>
            <w:shd w:val="clear" w:color="auto" w:fill="EE9024" w:themeFill="accent4"/>
            <w:vAlign w:val="center"/>
            <w:hideMark/>
          </w:tcPr>
          <w:p w:rsidR="0028614B" w:rsidRPr="004C091B" w:rsidRDefault="00442024"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1729" w:type="dxa"/>
            <w:tcBorders>
              <w:top w:val="single" w:sz="8" w:space="0" w:color="62CAE3"/>
              <w:left w:val="single" w:sz="8" w:space="0" w:color="FFFFFF" w:themeColor="background1"/>
              <w:bottom w:val="single" w:sz="8" w:space="0" w:color="62CAE3"/>
              <w:right w:val="nil"/>
            </w:tcBorders>
            <w:shd w:val="clear" w:color="auto" w:fill="92D050"/>
            <w:vAlign w:val="center"/>
            <w:hideMark/>
          </w:tcPr>
          <w:p w:rsidR="0028614B" w:rsidRPr="004C091B" w:rsidRDefault="00157676"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7485" w:type="dxa"/>
            <w:tcBorders>
              <w:top w:val="single" w:sz="8" w:space="0" w:color="62CAE3"/>
              <w:left w:val="nil"/>
              <w:bottom w:val="single" w:sz="8" w:space="0" w:color="62CAE3"/>
              <w:right w:val="single" w:sz="8" w:space="0" w:color="62CAE3"/>
            </w:tcBorders>
            <w:shd w:val="clear" w:color="000000" w:fill="EEE8E5"/>
            <w:vAlign w:val="center"/>
            <w:hideMark/>
          </w:tcPr>
          <w:p w:rsidR="0028614B" w:rsidRDefault="00CC09CD" w:rsidP="0097051B">
            <w:pPr>
              <w:spacing w:after="0" w:line="240" w:lineRule="auto"/>
              <w:rPr>
                <w:rFonts w:eastAsia="Times New Roman" w:cs="Arial"/>
                <w:color w:val="000000"/>
                <w:szCs w:val="20"/>
                <w:u w:val="single"/>
                <w:lang w:eastAsia="en-GB"/>
              </w:rPr>
            </w:pPr>
            <w:r>
              <w:rPr>
                <w:rFonts w:eastAsia="Times New Roman" w:cs="Arial"/>
                <w:color w:val="000000"/>
                <w:szCs w:val="20"/>
                <w:u w:val="single"/>
                <w:lang w:eastAsia="en-GB"/>
              </w:rPr>
              <w:t>Conclusion</w:t>
            </w:r>
          </w:p>
          <w:p w:rsidR="00442024" w:rsidRDefault="00442024" w:rsidP="0097051B">
            <w:pPr>
              <w:spacing w:after="0" w:line="240" w:lineRule="auto"/>
              <w:rPr>
                <w:rFonts w:eastAsia="Times New Roman" w:cs="Arial"/>
                <w:color w:val="000000"/>
                <w:szCs w:val="20"/>
                <w:lang w:eastAsia="en-GB"/>
              </w:rPr>
            </w:pPr>
          </w:p>
          <w:p w:rsidR="00AA5135" w:rsidRPr="00AA5135" w:rsidRDefault="00AA5135" w:rsidP="00AA5135">
            <w:pPr>
              <w:spacing w:after="0" w:line="240" w:lineRule="auto"/>
              <w:rPr>
                <w:rFonts w:eastAsia="Times New Roman" w:cs="Arial"/>
                <w:color w:val="000000"/>
                <w:szCs w:val="20"/>
                <w:lang w:eastAsia="en-GB"/>
              </w:rPr>
            </w:pPr>
            <w:r w:rsidRPr="00AA5135">
              <w:rPr>
                <w:rFonts w:eastAsia="Times New Roman" w:cs="Arial"/>
                <w:color w:val="000000"/>
                <w:szCs w:val="20"/>
                <w:lang w:eastAsia="en-GB"/>
              </w:rPr>
              <w:t>Overall, there are effective systems in place for performance monitoring and the statutory planning committees are operating effectively. The controls within the electronic systems governing customer applications and case work management are also effective.</w:t>
            </w:r>
            <w:r>
              <w:rPr>
                <w:rFonts w:eastAsia="Times New Roman" w:cs="Arial"/>
                <w:color w:val="000000"/>
                <w:szCs w:val="20"/>
                <w:lang w:eastAsia="en-GB"/>
              </w:rPr>
              <w:t xml:space="preserve"> </w:t>
            </w:r>
            <w:r w:rsidRPr="00AA5135">
              <w:rPr>
                <w:rFonts w:eastAsia="Times New Roman" w:cs="Arial"/>
                <w:color w:val="000000"/>
                <w:szCs w:val="20"/>
                <w:lang w:eastAsia="en-GB"/>
              </w:rPr>
              <w:t xml:space="preserve">However, there is not an up to date strategy and action plan in place. </w:t>
            </w:r>
          </w:p>
          <w:p w:rsidR="00442024" w:rsidRDefault="00442024" w:rsidP="0097051B">
            <w:pPr>
              <w:spacing w:after="0" w:line="240" w:lineRule="auto"/>
              <w:rPr>
                <w:rFonts w:eastAsia="Times New Roman" w:cs="Arial"/>
                <w:color w:val="000000"/>
                <w:szCs w:val="20"/>
                <w:lang w:eastAsia="en-GB"/>
              </w:rPr>
            </w:pPr>
          </w:p>
          <w:p w:rsidR="00621B00" w:rsidRDefault="00442024" w:rsidP="00F95BAE">
            <w:pPr>
              <w:spacing w:after="0" w:line="240" w:lineRule="auto"/>
              <w:rPr>
                <w:rFonts w:eastAsia="Times New Roman" w:cs="Arial"/>
                <w:color w:val="000000"/>
                <w:szCs w:val="20"/>
                <w:lang w:eastAsia="en-GB"/>
              </w:rPr>
            </w:pPr>
            <w:r>
              <w:rPr>
                <w:rFonts w:eastAsia="Times New Roman" w:cs="Arial"/>
                <w:color w:val="000000"/>
                <w:szCs w:val="20"/>
                <w:lang w:eastAsia="en-GB"/>
              </w:rPr>
              <w:t>Findings/Recommendations:</w:t>
            </w:r>
          </w:p>
          <w:p w:rsidR="00F95BAE" w:rsidRPr="00F95BAE" w:rsidRDefault="00066E37" w:rsidP="00C5168C">
            <w:pPr>
              <w:pStyle w:val="TabletextL"/>
              <w:numPr>
                <w:ilvl w:val="0"/>
                <w:numId w:val="11"/>
              </w:numPr>
              <w:rPr>
                <w:rFonts w:ascii="Trebuchet MS" w:hAnsi="Trebuchet MS"/>
                <w:color w:val="auto"/>
              </w:rPr>
            </w:pPr>
            <w:r>
              <w:rPr>
                <w:rFonts w:ascii="Trebuchet MS" w:hAnsi="Trebuchet MS"/>
                <w:color w:val="auto"/>
              </w:rPr>
              <w:t>To update the</w:t>
            </w:r>
            <w:r w:rsidR="00CC09CD">
              <w:rPr>
                <w:rFonts w:ascii="Trebuchet MS" w:hAnsi="Trebuchet MS"/>
                <w:color w:val="auto"/>
              </w:rPr>
              <w:t xml:space="preserve"> </w:t>
            </w:r>
            <w:r w:rsidR="00F95BAE" w:rsidRPr="00F95BAE">
              <w:rPr>
                <w:rFonts w:ascii="Trebuchet MS" w:hAnsi="Trebuchet MS"/>
                <w:color w:val="auto"/>
              </w:rPr>
              <w:t xml:space="preserve">`Validation’ strategy </w:t>
            </w:r>
            <w:r>
              <w:rPr>
                <w:rFonts w:ascii="Trebuchet MS" w:hAnsi="Trebuchet MS"/>
                <w:color w:val="auto"/>
              </w:rPr>
              <w:t>on a regular basis and action plans should be allocated to the relevant people and realistic timescales should be added</w:t>
            </w:r>
          </w:p>
          <w:p w:rsidR="00066E37" w:rsidRDefault="00066E37" w:rsidP="00C5168C">
            <w:pPr>
              <w:pStyle w:val="TabletextL"/>
              <w:numPr>
                <w:ilvl w:val="0"/>
                <w:numId w:val="10"/>
              </w:numPr>
              <w:rPr>
                <w:rFonts w:ascii="Trebuchet MS" w:hAnsi="Trebuchet MS"/>
              </w:rPr>
            </w:pPr>
            <w:r>
              <w:rPr>
                <w:rFonts w:ascii="Trebuchet MS" w:hAnsi="Trebuchet MS"/>
                <w:color w:val="auto"/>
              </w:rPr>
              <w:t>An overarching accountability document to be created clearly defining the roles and responsibilities of the team and officers/departments concerned with planning</w:t>
            </w:r>
          </w:p>
          <w:p w:rsidR="00066E37" w:rsidRDefault="00066E37" w:rsidP="00C5168C">
            <w:pPr>
              <w:pStyle w:val="TabletextL"/>
              <w:numPr>
                <w:ilvl w:val="0"/>
                <w:numId w:val="10"/>
              </w:numPr>
              <w:rPr>
                <w:rFonts w:ascii="Trebuchet MS" w:hAnsi="Trebuchet MS"/>
                <w:color w:val="auto"/>
              </w:rPr>
            </w:pPr>
            <w:r w:rsidRPr="00066E37">
              <w:rPr>
                <w:rFonts w:ascii="Trebuchet MS" w:hAnsi="Trebuchet MS"/>
                <w:color w:val="auto"/>
              </w:rPr>
              <w:t>Robust monitoring should be undertaken through the current management reviews with a greater focus on compliance with the laid down time scales for each team</w:t>
            </w:r>
          </w:p>
          <w:p w:rsidR="00066E37" w:rsidRPr="00066E37" w:rsidRDefault="00066E37" w:rsidP="00C5168C">
            <w:pPr>
              <w:pStyle w:val="TabletextL"/>
              <w:numPr>
                <w:ilvl w:val="0"/>
                <w:numId w:val="10"/>
              </w:numPr>
              <w:rPr>
                <w:rFonts w:ascii="Trebuchet MS" w:hAnsi="Trebuchet MS"/>
                <w:color w:val="auto"/>
              </w:rPr>
            </w:pPr>
            <w:r w:rsidRPr="00066E37">
              <w:rPr>
                <w:rFonts w:ascii="Trebuchet MS" w:hAnsi="Trebuchet MS"/>
                <w:color w:val="auto"/>
              </w:rPr>
              <w:t>The existing training programmes in place should be reviewed to ensure that they deliver the knowledge required to complete the work involved accurately and with appropriate emphasis on the importance of meeting the agreed time scales.</w:t>
            </w:r>
          </w:p>
        </w:tc>
      </w:tr>
      <w:tr w:rsidR="00391FDF" w:rsidRPr="004627D7" w:rsidTr="00BA6753">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rsidR="00B31167" w:rsidRDefault="00BA6753" w:rsidP="001012B9">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t>Payroll &amp; Overtime</w:t>
            </w:r>
          </w:p>
        </w:tc>
        <w:tc>
          <w:tcPr>
            <w:tcW w:w="594" w:type="dxa"/>
            <w:tcBorders>
              <w:top w:val="single" w:sz="8" w:space="0" w:color="62CAE3"/>
              <w:left w:val="nil"/>
              <w:bottom w:val="single" w:sz="8" w:space="0" w:color="62CAE3"/>
              <w:right w:val="nil"/>
            </w:tcBorders>
            <w:shd w:val="clear" w:color="000000" w:fill="EEE8E5"/>
            <w:vAlign w:val="center"/>
          </w:tcPr>
          <w:p w:rsidR="00B31167" w:rsidRPr="004C091B" w:rsidRDefault="00FB3BF6"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5" w:type="dxa"/>
            <w:tcBorders>
              <w:top w:val="single" w:sz="8" w:space="0" w:color="62CAE3"/>
              <w:left w:val="nil"/>
              <w:bottom w:val="single" w:sz="8" w:space="0" w:color="62CAE3"/>
              <w:right w:val="nil"/>
            </w:tcBorders>
            <w:shd w:val="clear" w:color="000000" w:fill="EEE8E5"/>
            <w:vAlign w:val="center"/>
          </w:tcPr>
          <w:p w:rsidR="00B31167" w:rsidRPr="004C091B" w:rsidRDefault="00FB3BF6" w:rsidP="00FB3BF6">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4" w:type="dxa"/>
            <w:tcBorders>
              <w:top w:val="single" w:sz="8" w:space="0" w:color="62CAE3"/>
              <w:left w:val="nil"/>
              <w:bottom w:val="single" w:sz="8" w:space="0" w:color="62CAE3"/>
              <w:right w:val="nil"/>
            </w:tcBorders>
            <w:shd w:val="clear" w:color="000000" w:fill="EEE8E5"/>
            <w:vAlign w:val="center"/>
          </w:tcPr>
          <w:p w:rsidR="00B31167" w:rsidRPr="004C091B" w:rsidRDefault="00621B00" w:rsidP="00162940">
            <w:pPr>
              <w:spacing w:after="0" w:line="240" w:lineRule="auto"/>
              <w:jc w:val="center"/>
              <w:rPr>
                <w:rFonts w:eastAsia="Times New Roman" w:cs="Arial"/>
                <w:color w:val="000000"/>
                <w:szCs w:val="20"/>
                <w:lang w:eastAsia="en-GB"/>
              </w:rPr>
            </w:pPr>
            <w:r>
              <w:rPr>
                <w:rFonts w:eastAsia="Times New Roman" w:cs="Arial"/>
                <w:color w:val="000000"/>
                <w:szCs w:val="20"/>
                <w:lang w:eastAsia="en-GB"/>
              </w:rPr>
              <w:t>1</w:t>
            </w:r>
          </w:p>
        </w:tc>
        <w:tc>
          <w:tcPr>
            <w:tcW w:w="1655" w:type="dxa"/>
            <w:tcBorders>
              <w:top w:val="single" w:sz="8" w:space="0" w:color="62CAE3"/>
              <w:left w:val="nil"/>
              <w:bottom w:val="single" w:sz="8" w:space="0" w:color="62CAE3"/>
              <w:right w:val="single" w:sz="8" w:space="0" w:color="FFFFFF" w:themeColor="background1"/>
            </w:tcBorders>
            <w:shd w:val="clear" w:color="auto" w:fill="92D050"/>
            <w:vAlign w:val="center"/>
          </w:tcPr>
          <w:p w:rsidR="00B31167" w:rsidRPr="004C091B" w:rsidRDefault="00621B00"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 xml:space="preserve">Substantial </w:t>
            </w:r>
          </w:p>
        </w:tc>
        <w:tc>
          <w:tcPr>
            <w:tcW w:w="1729" w:type="dxa"/>
            <w:tcBorders>
              <w:top w:val="single" w:sz="8" w:space="0" w:color="62CAE3"/>
              <w:left w:val="single" w:sz="8" w:space="0" w:color="FFFFFF" w:themeColor="background1"/>
              <w:bottom w:val="single" w:sz="8" w:space="0" w:color="62CAE3"/>
              <w:right w:val="nil"/>
            </w:tcBorders>
            <w:shd w:val="clear" w:color="auto" w:fill="92D050"/>
            <w:vAlign w:val="center"/>
          </w:tcPr>
          <w:p w:rsidR="00B31167" w:rsidRPr="004C091B" w:rsidRDefault="00BA6753"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rsidR="00CC09CD" w:rsidRDefault="00CC09CD" w:rsidP="0097051B">
            <w:pPr>
              <w:spacing w:after="0" w:line="240" w:lineRule="auto"/>
              <w:rPr>
                <w:rFonts w:eastAsia="Times New Roman" w:cs="Arial"/>
                <w:color w:val="000000"/>
                <w:szCs w:val="20"/>
                <w:u w:val="single"/>
                <w:lang w:eastAsia="en-GB"/>
              </w:rPr>
            </w:pPr>
            <w:r>
              <w:rPr>
                <w:rFonts w:eastAsia="Times New Roman" w:cs="Arial"/>
                <w:color w:val="000000"/>
                <w:szCs w:val="20"/>
                <w:u w:val="single"/>
                <w:lang w:eastAsia="en-GB"/>
              </w:rPr>
              <w:t>Conclusion</w:t>
            </w:r>
          </w:p>
          <w:p w:rsidR="00677C5C" w:rsidRDefault="00677C5C" w:rsidP="0097051B">
            <w:pPr>
              <w:spacing w:after="0" w:line="240" w:lineRule="auto"/>
              <w:rPr>
                <w:rFonts w:eastAsia="Times New Roman" w:cs="Arial"/>
                <w:color w:val="000000"/>
                <w:szCs w:val="20"/>
                <w:u w:val="single"/>
                <w:lang w:eastAsia="en-GB"/>
              </w:rPr>
            </w:pPr>
          </w:p>
          <w:p w:rsidR="00621B00" w:rsidRDefault="00BA6753" w:rsidP="0097051B">
            <w:pPr>
              <w:spacing w:after="0" w:line="240" w:lineRule="auto"/>
              <w:rPr>
                <w:rFonts w:eastAsia="Times New Roman" w:cs="Arial"/>
                <w:color w:val="000000"/>
                <w:szCs w:val="20"/>
                <w:lang w:eastAsia="en-GB"/>
              </w:rPr>
            </w:pPr>
            <w:r>
              <w:lastRenderedPageBreak/>
              <w:t>There are robust payroll controls being demonstrated by the C</w:t>
            </w:r>
            <w:r w:rsidR="00FB3BF6">
              <w:t>ouncil. During the course of the review there was</w:t>
            </w:r>
            <w:r>
              <w:t xml:space="preserve"> one minor exception </w:t>
            </w:r>
            <w:r w:rsidR="00FB3BF6">
              <w:t>identified</w:t>
            </w:r>
            <w:r>
              <w:t xml:space="preserve"> </w:t>
            </w:r>
            <w:r w:rsidR="00FB3BF6">
              <w:t xml:space="preserve">which </w:t>
            </w:r>
            <w:r>
              <w:t>requires the Payroll Processi</w:t>
            </w:r>
            <w:r w:rsidR="00FB3BF6">
              <w:t>ng Guide to be updated, but otherwise</w:t>
            </w:r>
            <w:r>
              <w:t xml:space="preserve"> all controls</w:t>
            </w:r>
            <w:r w:rsidR="00FB3BF6">
              <w:t xml:space="preserve"> were found</w:t>
            </w:r>
            <w:r>
              <w:t xml:space="preserve"> to be working effectively</w:t>
            </w:r>
            <w:r w:rsidR="00FB3BF6">
              <w:t>.</w:t>
            </w:r>
          </w:p>
          <w:p w:rsidR="005866A2" w:rsidRDefault="005866A2" w:rsidP="0097051B">
            <w:pPr>
              <w:spacing w:after="0" w:line="240" w:lineRule="auto"/>
              <w:rPr>
                <w:rFonts w:eastAsia="Times New Roman" w:cs="Arial"/>
                <w:color w:val="000000"/>
                <w:szCs w:val="20"/>
                <w:lang w:eastAsia="en-GB"/>
              </w:rPr>
            </w:pPr>
          </w:p>
          <w:p w:rsidR="005866A2" w:rsidRDefault="005866A2" w:rsidP="0097051B">
            <w:pPr>
              <w:spacing w:after="0" w:line="240" w:lineRule="auto"/>
              <w:rPr>
                <w:rFonts w:eastAsia="Times New Roman" w:cs="Arial"/>
                <w:color w:val="000000"/>
                <w:szCs w:val="20"/>
                <w:lang w:eastAsia="en-GB"/>
              </w:rPr>
            </w:pPr>
            <w:r>
              <w:rPr>
                <w:rFonts w:eastAsia="Times New Roman" w:cs="Arial"/>
                <w:color w:val="000000"/>
                <w:szCs w:val="20"/>
                <w:lang w:eastAsia="en-GB"/>
              </w:rPr>
              <w:t>Findings/Recommendations:</w:t>
            </w:r>
          </w:p>
          <w:p w:rsidR="00FB3BF6" w:rsidRPr="00FB3BF6" w:rsidRDefault="00FB3BF6" w:rsidP="00C5168C">
            <w:pPr>
              <w:pStyle w:val="ListParagraph"/>
              <w:numPr>
                <w:ilvl w:val="0"/>
                <w:numId w:val="5"/>
              </w:numPr>
              <w:rPr>
                <w:rFonts w:eastAsia="Times New Roman" w:cs="Arial"/>
                <w:color w:val="000000"/>
                <w:sz w:val="20"/>
                <w:szCs w:val="20"/>
                <w:lang w:eastAsia="en-GB"/>
              </w:rPr>
            </w:pPr>
            <w:r w:rsidRPr="00FB3BF6">
              <w:rPr>
                <w:sz w:val="20"/>
              </w:rPr>
              <w:t xml:space="preserve">The Council should liaise with </w:t>
            </w:r>
            <w:proofErr w:type="spellStart"/>
            <w:r w:rsidRPr="00FB3BF6">
              <w:rPr>
                <w:sz w:val="20"/>
              </w:rPr>
              <w:t>MidlandHR</w:t>
            </w:r>
            <w:proofErr w:type="spellEnd"/>
            <w:r w:rsidRPr="00FB3BF6">
              <w:rPr>
                <w:sz w:val="20"/>
              </w:rPr>
              <w:t xml:space="preserve"> to update their processing guide, to only include current members of staff with the appropriate </w:t>
            </w:r>
            <w:proofErr w:type="spellStart"/>
            <w:r w:rsidRPr="00FB3BF6">
              <w:rPr>
                <w:sz w:val="20"/>
              </w:rPr>
              <w:t>auth</w:t>
            </w:r>
            <w:r>
              <w:rPr>
                <w:sz w:val="20"/>
              </w:rPr>
              <w:t>orisation</w:t>
            </w:r>
            <w:proofErr w:type="spellEnd"/>
            <w:r>
              <w:rPr>
                <w:sz w:val="20"/>
              </w:rPr>
              <w:t xml:space="preserve"> to sign BACs payments.</w:t>
            </w:r>
          </w:p>
          <w:p w:rsidR="005866A2" w:rsidRPr="005866A2" w:rsidRDefault="00CC09CD" w:rsidP="00C5168C">
            <w:pPr>
              <w:pStyle w:val="ListParagraph"/>
              <w:numPr>
                <w:ilvl w:val="0"/>
                <w:numId w:val="5"/>
              </w:numPr>
              <w:rPr>
                <w:rFonts w:eastAsia="Times New Roman" w:cs="Arial"/>
                <w:color w:val="000000"/>
                <w:szCs w:val="20"/>
                <w:lang w:eastAsia="en-GB"/>
              </w:rPr>
            </w:pPr>
            <w:r>
              <w:rPr>
                <w:sz w:val="20"/>
              </w:rPr>
              <w:t xml:space="preserve">To update </w:t>
            </w:r>
            <w:r w:rsidR="00FB3BF6" w:rsidRPr="00FB3BF6">
              <w:rPr>
                <w:sz w:val="20"/>
              </w:rPr>
              <w:t>the processing guide</w:t>
            </w:r>
            <w:r>
              <w:rPr>
                <w:sz w:val="20"/>
              </w:rPr>
              <w:t xml:space="preserve"> so it</w:t>
            </w:r>
            <w:r w:rsidR="00FB3BF6" w:rsidRPr="00FB3BF6">
              <w:rPr>
                <w:sz w:val="20"/>
              </w:rPr>
              <w:t xml:space="preserve"> is aligned to the Council’s, ensuring congruence annually or when changes are made</w:t>
            </w:r>
            <w:r w:rsidR="00FB3BF6">
              <w:rPr>
                <w:sz w:val="20"/>
              </w:rPr>
              <w:t>.</w:t>
            </w:r>
          </w:p>
        </w:tc>
      </w:tr>
      <w:tr w:rsidR="00391FDF" w:rsidRPr="004627D7" w:rsidTr="00FB3BF6">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rsidR="00B31167" w:rsidRDefault="00FB3BF6" w:rsidP="001012B9">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lastRenderedPageBreak/>
              <w:t>Treasury Management</w:t>
            </w:r>
          </w:p>
        </w:tc>
        <w:tc>
          <w:tcPr>
            <w:tcW w:w="594" w:type="dxa"/>
            <w:tcBorders>
              <w:top w:val="single" w:sz="8" w:space="0" w:color="62CAE3"/>
              <w:left w:val="nil"/>
              <w:bottom w:val="single" w:sz="8" w:space="0" w:color="62CAE3"/>
              <w:right w:val="nil"/>
            </w:tcBorders>
            <w:shd w:val="clear" w:color="000000" w:fill="EEE8E5"/>
            <w:vAlign w:val="center"/>
          </w:tcPr>
          <w:p w:rsidR="00B31167" w:rsidRPr="004C091B" w:rsidRDefault="00FB3BF6"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5" w:type="dxa"/>
            <w:tcBorders>
              <w:top w:val="single" w:sz="8" w:space="0" w:color="62CAE3"/>
              <w:left w:val="nil"/>
              <w:bottom w:val="single" w:sz="8" w:space="0" w:color="62CAE3"/>
              <w:right w:val="nil"/>
            </w:tcBorders>
            <w:shd w:val="clear" w:color="000000" w:fill="EEE8E5"/>
            <w:vAlign w:val="center"/>
          </w:tcPr>
          <w:p w:rsidR="00B31167" w:rsidRPr="004C091B" w:rsidRDefault="00FB3BF6"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4" w:type="dxa"/>
            <w:tcBorders>
              <w:top w:val="single" w:sz="8" w:space="0" w:color="62CAE3"/>
              <w:left w:val="nil"/>
              <w:bottom w:val="single" w:sz="8" w:space="0" w:color="62CAE3"/>
              <w:right w:val="nil"/>
            </w:tcBorders>
            <w:shd w:val="clear" w:color="000000" w:fill="EEE8E5"/>
            <w:vAlign w:val="center"/>
          </w:tcPr>
          <w:p w:rsidR="00B31167" w:rsidRPr="004C091B" w:rsidRDefault="00FB3BF6" w:rsidP="00162940">
            <w:pPr>
              <w:spacing w:after="0" w:line="240" w:lineRule="auto"/>
              <w:jc w:val="center"/>
              <w:rPr>
                <w:rFonts w:eastAsia="Times New Roman" w:cs="Arial"/>
                <w:color w:val="000000"/>
                <w:szCs w:val="20"/>
                <w:lang w:eastAsia="en-GB"/>
              </w:rPr>
            </w:pPr>
            <w:r>
              <w:rPr>
                <w:rFonts w:eastAsia="Times New Roman" w:cs="Arial"/>
                <w:color w:val="000000"/>
                <w:szCs w:val="20"/>
                <w:lang w:eastAsia="en-GB"/>
              </w:rPr>
              <w:t>1</w:t>
            </w:r>
          </w:p>
        </w:tc>
        <w:tc>
          <w:tcPr>
            <w:tcW w:w="1655" w:type="dxa"/>
            <w:tcBorders>
              <w:top w:val="single" w:sz="8" w:space="0" w:color="62CAE3"/>
              <w:left w:val="nil"/>
              <w:bottom w:val="single" w:sz="8" w:space="0" w:color="62CAE3"/>
              <w:right w:val="single" w:sz="8" w:space="0" w:color="FFFFFF" w:themeColor="background1"/>
            </w:tcBorders>
            <w:shd w:val="clear" w:color="auto" w:fill="92D050"/>
            <w:vAlign w:val="center"/>
          </w:tcPr>
          <w:p w:rsidR="00B31167" w:rsidRPr="004C091B" w:rsidRDefault="00FB3BF6"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92D050"/>
            <w:vAlign w:val="center"/>
          </w:tcPr>
          <w:p w:rsidR="00B31167" w:rsidRPr="004C091B" w:rsidRDefault="00FB3BF6"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rsidR="00B31167" w:rsidRDefault="00D95CBA" w:rsidP="0097051B">
            <w:pPr>
              <w:spacing w:after="0" w:line="240" w:lineRule="auto"/>
              <w:rPr>
                <w:rFonts w:eastAsia="Times New Roman" w:cs="Arial"/>
                <w:color w:val="000000"/>
                <w:szCs w:val="20"/>
                <w:u w:val="single"/>
                <w:lang w:eastAsia="en-GB"/>
              </w:rPr>
            </w:pPr>
            <w:r w:rsidRPr="00D95CBA">
              <w:rPr>
                <w:rFonts w:eastAsia="Times New Roman" w:cs="Arial"/>
                <w:color w:val="000000"/>
                <w:szCs w:val="20"/>
                <w:u w:val="single"/>
                <w:lang w:eastAsia="en-GB"/>
              </w:rPr>
              <w:t>Conclusions</w:t>
            </w:r>
          </w:p>
          <w:p w:rsidR="00D95CBA" w:rsidRDefault="00D95CBA" w:rsidP="0097051B">
            <w:pPr>
              <w:spacing w:after="0" w:line="240" w:lineRule="auto"/>
              <w:rPr>
                <w:rFonts w:eastAsia="Times New Roman" w:cs="Arial"/>
                <w:color w:val="000000"/>
                <w:szCs w:val="20"/>
                <w:u w:val="single"/>
                <w:lang w:eastAsia="en-GB"/>
              </w:rPr>
            </w:pPr>
          </w:p>
          <w:p w:rsidR="00D95CBA" w:rsidRDefault="00677C5C" w:rsidP="0097051B">
            <w:pPr>
              <w:spacing w:after="0" w:line="240" w:lineRule="auto"/>
              <w:rPr>
                <w:rFonts w:eastAsia="Times New Roman" w:cs="Arial"/>
                <w:color w:val="000000"/>
                <w:szCs w:val="20"/>
                <w:lang w:eastAsia="en-GB"/>
              </w:rPr>
            </w:pPr>
            <w:r>
              <w:t>The Council has a</w:t>
            </w:r>
            <w:r w:rsidR="00FB3BF6">
              <w:t xml:space="preserve"> Treasu</w:t>
            </w:r>
            <w:r>
              <w:t>ry Management Strategy in place, where the monetary and</w:t>
            </w:r>
            <w:r w:rsidR="00FB3BF6">
              <w:t xml:space="preserve"> maturity limits for the samp</w:t>
            </w:r>
            <w:r>
              <w:t>led investments were undertaken i</w:t>
            </w:r>
            <w:r w:rsidR="00FB3BF6">
              <w:t>n line with the</w:t>
            </w:r>
            <w:r>
              <w:t xml:space="preserve"> criteria set</w:t>
            </w:r>
            <w:r w:rsidR="00FB3BF6">
              <w:t xml:space="preserve"> in the Strategy. There are robust controls around monitoring of the Council’s Treasury Management activities and performance reported to the Cabinet vi</w:t>
            </w:r>
            <w:r>
              <w:t xml:space="preserve">a reports </w:t>
            </w:r>
            <w:r w:rsidR="00FB3BF6">
              <w:t xml:space="preserve">and cash flow forecasting is undertaken on a daily basis. We noted minor issues around timeliness of the reconciliations undertaken. </w:t>
            </w:r>
          </w:p>
          <w:p w:rsidR="00D95CBA" w:rsidRDefault="00D95CBA" w:rsidP="0097051B">
            <w:pPr>
              <w:spacing w:after="0" w:line="240" w:lineRule="auto"/>
              <w:rPr>
                <w:rFonts w:eastAsia="Times New Roman" w:cs="Arial"/>
                <w:color w:val="000000"/>
                <w:szCs w:val="20"/>
                <w:lang w:eastAsia="en-GB"/>
              </w:rPr>
            </w:pPr>
          </w:p>
          <w:p w:rsidR="00D95CBA" w:rsidRDefault="00D95CBA" w:rsidP="0097051B">
            <w:pPr>
              <w:spacing w:after="0" w:line="240" w:lineRule="auto"/>
              <w:rPr>
                <w:rFonts w:eastAsia="Times New Roman" w:cs="Arial"/>
                <w:color w:val="000000"/>
                <w:szCs w:val="20"/>
                <w:lang w:eastAsia="en-GB"/>
              </w:rPr>
            </w:pPr>
            <w:r>
              <w:rPr>
                <w:rFonts w:eastAsia="Times New Roman" w:cs="Arial"/>
                <w:color w:val="000000"/>
                <w:szCs w:val="20"/>
                <w:lang w:eastAsia="en-GB"/>
              </w:rPr>
              <w:t>Findings/Recommendations:</w:t>
            </w:r>
          </w:p>
          <w:p w:rsidR="00677C5C" w:rsidRPr="004F3913" w:rsidRDefault="00677C5C" w:rsidP="00C5168C">
            <w:pPr>
              <w:pStyle w:val="ListParagraph"/>
              <w:numPr>
                <w:ilvl w:val="0"/>
                <w:numId w:val="13"/>
              </w:numPr>
              <w:rPr>
                <w:rFonts w:eastAsia="Times New Roman" w:cs="Arial"/>
                <w:color w:val="000000"/>
                <w:sz w:val="20"/>
                <w:szCs w:val="20"/>
                <w:lang w:eastAsia="en-GB"/>
              </w:rPr>
            </w:pPr>
            <w:r>
              <w:rPr>
                <w:sz w:val="20"/>
              </w:rPr>
              <w:t>It was identified that e</w:t>
            </w:r>
            <w:r w:rsidR="00FB3BF6" w:rsidRPr="00FB3BF6">
              <w:rPr>
                <w:sz w:val="20"/>
              </w:rPr>
              <w:t>ight</w:t>
            </w:r>
            <w:r>
              <w:rPr>
                <w:sz w:val="20"/>
              </w:rPr>
              <w:t xml:space="preserve"> bank</w:t>
            </w:r>
            <w:r w:rsidR="00FB3BF6" w:rsidRPr="00FB3BF6">
              <w:rPr>
                <w:sz w:val="20"/>
              </w:rPr>
              <w:t xml:space="preserve"> reconciliations were not completed within two we</w:t>
            </w:r>
            <w:r>
              <w:rPr>
                <w:sz w:val="20"/>
              </w:rPr>
              <w:t xml:space="preserve">eks from the end of the month, relating to General Funding for the quarter to September. </w:t>
            </w:r>
            <w:r w:rsidR="00FB3BF6" w:rsidRPr="004F3913">
              <w:rPr>
                <w:sz w:val="20"/>
              </w:rPr>
              <w:t>The</w:t>
            </w:r>
            <w:r w:rsidRPr="004F3913">
              <w:rPr>
                <w:sz w:val="20"/>
              </w:rPr>
              <w:t>refore</w:t>
            </w:r>
            <w:r w:rsidR="00FB3BF6" w:rsidRPr="004F3913">
              <w:rPr>
                <w:sz w:val="20"/>
              </w:rPr>
              <w:t xml:space="preserve"> reconciliations should be prepared and </w:t>
            </w:r>
            <w:proofErr w:type="spellStart"/>
            <w:r w:rsidR="00FB3BF6" w:rsidRPr="004F3913">
              <w:rPr>
                <w:sz w:val="20"/>
              </w:rPr>
              <w:t>authorised</w:t>
            </w:r>
            <w:proofErr w:type="spellEnd"/>
            <w:r w:rsidR="00FB3BF6" w:rsidRPr="004F3913">
              <w:rPr>
                <w:sz w:val="20"/>
              </w:rPr>
              <w:t xml:space="preserve"> within two weeks from the end of the month, in line with good practice. </w:t>
            </w:r>
          </w:p>
          <w:p w:rsidR="00FB3BF6" w:rsidRPr="00FB3BF6" w:rsidRDefault="00FB3BF6" w:rsidP="00C5168C">
            <w:pPr>
              <w:pStyle w:val="ListParagraph"/>
              <w:numPr>
                <w:ilvl w:val="0"/>
                <w:numId w:val="13"/>
              </w:numPr>
              <w:rPr>
                <w:rFonts w:eastAsia="Times New Roman" w:cs="Arial"/>
                <w:color w:val="000000"/>
                <w:szCs w:val="20"/>
                <w:lang w:eastAsia="en-GB"/>
              </w:rPr>
            </w:pPr>
            <w:r w:rsidRPr="00FB3BF6">
              <w:rPr>
                <w:sz w:val="20"/>
              </w:rPr>
              <w:t>Half-yearly spot checks should be undertaken and recorded to ensure compliance.</w:t>
            </w:r>
          </w:p>
        </w:tc>
      </w:tr>
      <w:tr w:rsidR="00FC6158" w:rsidRPr="004627D7" w:rsidTr="000E18BF">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rsidR="00FC6158" w:rsidRDefault="00FC6158" w:rsidP="001012B9">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t>Companies Oversight</w:t>
            </w:r>
          </w:p>
        </w:tc>
        <w:tc>
          <w:tcPr>
            <w:tcW w:w="594" w:type="dxa"/>
            <w:tcBorders>
              <w:top w:val="single" w:sz="8" w:space="0" w:color="62CAE3"/>
              <w:left w:val="nil"/>
              <w:bottom w:val="single" w:sz="8" w:space="0" w:color="62CAE3"/>
              <w:right w:val="nil"/>
            </w:tcBorders>
            <w:shd w:val="clear" w:color="000000" w:fill="EEE8E5"/>
            <w:vAlign w:val="center"/>
          </w:tcPr>
          <w:p w:rsidR="00FC6158" w:rsidRDefault="000E18BF"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5" w:type="dxa"/>
            <w:tcBorders>
              <w:top w:val="single" w:sz="8" w:space="0" w:color="62CAE3"/>
              <w:left w:val="nil"/>
              <w:bottom w:val="single" w:sz="8" w:space="0" w:color="62CAE3"/>
              <w:right w:val="nil"/>
            </w:tcBorders>
            <w:shd w:val="clear" w:color="000000" w:fill="EEE8E5"/>
            <w:vAlign w:val="center"/>
          </w:tcPr>
          <w:p w:rsidR="00FC6158" w:rsidRDefault="000E18BF"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5</w:t>
            </w:r>
          </w:p>
        </w:tc>
        <w:tc>
          <w:tcPr>
            <w:tcW w:w="594" w:type="dxa"/>
            <w:tcBorders>
              <w:top w:val="single" w:sz="8" w:space="0" w:color="62CAE3"/>
              <w:left w:val="nil"/>
              <w:bottom w:val="single" w:sz="8" w:space="0" w:color="62CAE3"/>
              <w:right w:val="nil"/>
            </w:tcBorders>
            <w:shd w:val="clear" w:color="000000" w:fill="EEE8E5"/>
            <w:vAlign w:val="center"/>
          </w:tcPr>
          <w:p w:rsidR="00FC6158" w:rsidRDefault="000E18BF" w:rsidP="00162940">
            <w:pPr>
              <w:spacing w:after="0" w:line="240" w:lineRule="auto"/>
              <w:jc w:val="center"/>
              <w:rPr>
                <w:rFonts w:eastAsia="Times New Roman" w:cs="Arial"/>
                <w:color w:val="000000"/>
                <w:szCs w:val="20"/>
                <w:lang w:eastAsia="en-GB"/>
              </w:rPr>
            </w:pPr>
            <w:r>
              <w:rPr>
                <w:rFonts w:eastAsia="Times New Roman" w:cs="Arial"/>
                <w:color w:val="000000"/>
                <w:szCs w:val="20"/>
                <w:lang w:eastAsia="en-GB"/>
              </w:rPr>
              <w:t>4</w:t>
            </w:r>
          </w:p>
        </w:tc>
        <w:tc>
          <w:tcPr>
            <w:tcW w:w="1655" w:type="dxa"/>
            <w:tcBorders>
              <w:top w:val="single" w:sz="8" w:space="0" w:color="62CAE3"/>
              <w:left w:val="nil"/>
              <w:bottom w:val="single" w:sz="8" w:space="0" w:color="62CAE3"/>
              <w:right w:val="single" w:sz="8" w:space="0" w:color="FFFFFF" w:themeColor="background1"/>
            </w:tcBorders>
            <w:shd w:val="clear" w:color="auto" w:fill="EE9024" w:themeFill="accent4"/>
            <w:vAlign w:val="center"/>
          </w:tcPr>
          <w:p w:rsidR="00FC6158" w:rsidRDefault="000E18BF"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tcPr>
          <w:p w:rsidR="00FC6158" w:rsidRDefault="000E18BF"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rsidR="00FC6158" w:rsidRDefault="000E18BF" w:rsidP="0097051B">
            <w:pPr>
              <w:spacing w:after="0" w:line="240" w:lineRule="auto"/>
              <w:rPr>
                <w:rFonts w:eastAsia="Times New Roman" w:cs="Arial"/>
                <w:color w:val="000000"/>
                <w:szCs w:val="20"/>
                <w:u w:val="single"/>
                <w:lang w:eastAsia="en-GB"/>
              </w:rPr>
            </w:pPr>
            <w:r>
              <w:rPr>
                <w:rFonts w:eastAsia="Times New Roman" w:cs="Arial"/>
                <w:color w:val="000000"/>
                <w:szCs w:val="20"/>
                <w:u w:val="single"/>
                <w:lang w:eastAsia="en-GB"/>
              </w:rPr>
              <w:t>Conclusions</w:t>
            </w:r>
          </w:p>
          <w:p w:rsidR="000E18BF" w:rsidRDefault="000E18BF" w:rsidP="0097051B">
            <w:pPr>
              <w:spacing w:after="0" w:line="240" w:lineRule="auto"/>
              <w:rPr>
                <w:rFonts w:eastAsia="Times New Roman" w:cs="Arial"/>
                <w:color w:val="000000"/>
                <w:szCs w:val="20"/>
                <w:u w:val="single"/>
                <w:lang w:eastAsia="en-GB"/>
              </w:rPr>
            </w:pPr>
          </w:p>
          <w:p w:rsidR="000E18BF" w:rsidRPr="000E18BF" w:rsidRDefault="000E18BF" w:rsidP="000E18BF">
            <w:pPr>
              <w:spacing w:after="120"/>
              <w:rPr>
                <w:rFonts w:eastAsia="Times New Roman" w:cs="Times New Roman"/>
                <w:kern w:val="16"/>
                <w:szCs w:val="24"/>
                <w:lang w:eastAsia="en-GB"/>
              </w:rPr>
            </w:pPr>
            <w:r w:rsidRPr="000E18BF">
              <w:rPr>
                <w:rFonts w:eastAsia="Times New Roman" w:cs="Times New Roman"/>
                <w:vanish/>
                <w:kern w:val="16"/>
                <w:szCs w:val="24"/>
                <w:lang w:eastAsia="en-GB"/>
              </w:rPr>
              <w:t>O</w:t>
            </w:r>
            <w:r w:rsidRPr="000E18BF">
              <w:rPr>
                <w:rFonts w:eastAsia="Times New Roman" w:cs="Times New Roman"/>
                <w:kern w:val="16"/>
                <w:szCs w:val="24"/>
                <w:lang w:eastAsia="en-GB"/>
              </w:rPr>
              <w:t xml:space="preserve">Overall the Council have a Moderate control design for the management of their companies and joint ventures. The governance structures in place were defined and allowed for oversight by officers and members, including from those of non-governing parties. Furthermore, it was noted in our interviews with key personnel from each organisation that the relationship between the Council and its companies was reasonably strong and has been improving over the past few years. The interests of both parties were aligned, however, there was a general </w:t>
            </w:r>
            <w:r w:rsidRPr="000E18BF">
              <w:rPr>
                <w:rFonts w:eastAsia="Times New Roman" w:cs="Times New Roman"/>
                <w:kern w:val="16"/>
                <w:szCs w:val="24"/>
                <w:lang w:eastAsia="en-GB"/>
              </w:rPr>
              <w:lastRenderedPageBreak/>
              <w:t xml:space="preserve">consensus in the case of ODS where more autonomy would allow them to expand and grow quicker. </w:t>
            </w:r>
          </w:p>
          <w:p w:rsidR="000E18BF" w:rsidRPr="000E18BF" w:rsidRDefault="000E18BF" w:rsidP="000E18BF">
            <w:pPr>
              <w:spacing w:after="120"/>
              <w:rPr>
                <w:rFonts w:eastAsia="Times New Roman" w:cs="Times New Roman"/>
                <w:kern w:val="16"/>
                <w:szCs w:val="24"/>
                <w:lang w:eastAsia="en-GB"/>
              </w:rPr>
            </w:pPr>
            <w:r w:rsidRPr="000E18BF">
              <w:rPr>
                <w:rFonts w:eastAsia="Times New Roman" w:cs="Times New Roman"/>
                <w:kern w:val="16"/>
                <w:szCs w:val="24"/>
                <w:lang w:eastAsia="en-GB"/>
              </w:rPr>
              <w:t>Issues were identified in relation to clarity around the role of CMT with regards to oversight and also the effectiveness of the Council’s internal governance structure for company oversight, however, these were subject to mixed views. From our discussions, the concerns were more directed at the governance frameworks being too cumbersome as opposed to the alternative which is that the oversight of the companies is inadequate. This was a point that was raised in the public interest report of the London Borough Council of Croydon’s management of their wholly-owned company, Brick by Brick.</w:t>
            </w:r>
          </w:p>
          <w:p w:rsidR="000E18BF" w:rsidRDefault="000E18BF" w:rsidP="000E18BF">
            <w:pPr>
              <w:spacing w:after="120"/>
              <w:rPr>
                <w:rFonts w:eastAsia="Times New Roman" w:cs="Times New Roman"/>
                <w:kern w:val="16"/>
                <w:szCs w:val="24"/>
                <w:lang w:eastAsia="en-GB"/>
              </w:rPr>
            </w:pPr>
            <w:r w:rsidRPr="000E18BF">
              <w:rPr>
                <w:rFonts w:eastAsia="Times New Roman" w:cs="Times New Roman"/>
                <w:kern w:val="16"/>
                <w:szCs w:val="24"/>
                <w:lang w:eastAsia="en-GB"/>
              </w:rPr>
              <w:t xml:space="preserve">Information sharing was transparent, both financial and non-financial, and members of the Shareholder informed us that they were generally happy with the content and format of reports to them. </w:t>
            </w:r>
          </w:p>
          <w:p w:rsidR="000E18BF" w:rsidRDefault="000E18BF" w:rsidP="000E18BF">
            <w:pPr>
              <w:spacing w:after="120"/>
              <w:rPr>
                <w:rFonts w:eastAsia="Times New Roman" w:cs="Times New Roman"/>
                <w:kern w:val="16"/>
                <w:szCs w:val="24"/>
                <w:lang w:eastAsia="en-GB"/>
              </w:rPr>
            </w:pPr>
            <w:r>
              <w:rPr>
                <w:rFonts w:eastAsia="Times New Roman" w:cs="Times New Roman"/>
                <w:kern w:val="16"/>
                <w:szCs w:val="24"/>
                <w:lang w:eastAsia="en-GB"/>
              </w:rPr>
              <w:t>Findings/Recommendations</w:t>
            </w:r>
          </w:p>
          <w:p w:rsidR="000E18BF" w:rsidRPr="00CC09CD" w:rsidRDefault="000E18BF" w:rsidP="004A5D84">
            <w:pPr>
              <w:pStyle w:val="ListParagraph"/>
              <w:numPr>
                <w:ilvl w:val="0"/>
                <w:numId w:val="21"/>
              </w:numPr>
              <w:spacing w:after="120"/>
              <w:rPr>
                <w:rFonts w:eastAsia="Times New Roman" w:cs="Times New Roman"/>
                <w:kern w:val="16"/>
                <w:sz w:val="20"/>
                <w:szCs w:val="24"/>
                <w:lang w:eastAsia="en-GB"/>
              </w:rPr>
            </w:pPr>
            <w:r w:rsidRPr="00CC09CD">
              <w:rPr>
                <w:rFonts w:eastAsia="Times New Roman" w:cs="Times New Roman"/>
                <w:kern w:val="16"/>
                <w:sz w:val="20"/>
                <w:szCs w:val="24"/>
                <w:lang w:eastAsia="en-GB"/>
              </w:rPr>
              <w:t>To update the job description of the Head of Financial Services to include details around their responsibilities in monitoring and communication with the companies and joint ventures</w:t>
            </w:r>
          </w:p>
          <w:p w:rsidR="000E18BF" w:rsidRPr="00CC09CD" w:rsidRDefault="00CC09CD" w:rsidP="00CC09CD">
            <w:pPr>
              <w:pStyle w:val="ListParagraph"/>
              <w:numPr>
                <w:ilvl w:val="0"/>
                <w:numId w:val="21"/>
              </w:numPr>
              <w:spacing w:after="120"/>
              <w:rPr>
                <w:rFonts w:eastAsia="Times New Roman" w:cs="Times New Roman"/>
                <w:kern w:val="16"/>
                <w:sz w:val="20"/>
                <w:szCs w:val="24"/>
                <w:lang w:eastAsia="en-GB"/>
              </w:rPr>
            </w:pPr>
            <w:r>
              <w:rPr>
                <w:rFonts w:eastAsia="Times New Roman" w:cs="Times New Roman"/>
                <w:kern w:val="16"/>
                <w:sz w:val="20"/>
                <w:szCs w:val="24"/>
                <w:lang w:eastAsia="en-GB"/>
              </w:rPr>
              <w:t>S</w:t>
            </w:r>
            <w:r w:rsidR="000E18BF" w:rsidRPr="00CC09CD">
              <w:rPr>
                <w:rFonts w:eastAsia="Times New Roman" w:cs="Times New Roman"/>
                <w:kern w:val="16"/>
                <w:sz w:val="20"/>
                <w:szCs w:val="24"/>
                <w:lang w:eastAsia="en-GB"/>
              </w:rPr>
              <w:t>hareholder</w:t>
            </w:r>
            <w:r>
              <w:rPr>
                <w:rFonts w:eastAsia="Times New Roman" w:cs="Times New Roman"/>
                <w:kern w:val="16"/>
                <w:sz w:val="20"/>
                <w:szCs w:val="24"/>
                <w:lang w:eastAsia="en-GB"/>
              </w:rPr>
              <w:t>s</w:t>
            </w:r>
            <w:r w:rsidR="000E18BF" w:rsidRPr="00CC09CD">
              <w:rPr>
                <w:rFonts w:eastAsia="Times New Roman" w:cs="Times New Roman"/>
                <w:kern w:val="16"/>
                <w:sz w:val="20"/>
                <w:szCs w:val="24"/>
                <w:lang w:eastAsia="en-GB"/>
              </w:rPr>
              <w:t xml:space="preserve"> should give consideration as to the future direction in relation to the pipeline of procurements of supplies and services by both OCC and their wholly owned companies</w:t>
            </w:r>
          </w:p>
          <w:p w:rsidR="000E18BF" w:rsidRPr="00CC09CD" w:rsidRDefault="000E18BF" w:rsidP="004A5D84">
            <w:pPr>
              <w:pStyle w:val="ListParagraph"/>
              <w:numPr>
                <w:ilvl w:val="0"/>
                <w:numId w:val="21"/>
              </w:numPr>
              <w:spacing w:after="120"/>
              <w:rPr>
                <w:rFonts w:eastAsia="Times New Roman" w:cs="Times New Roman"/>
                <w:kern w:val="16"/>
                <w:sz w:val="20"/>
                <w:szCs w:val="24"/>
                <w:lang w:eastAsia="en-GB"/>
              </w:rPr>
            </w:pPr>
            <w:r w:rsidRPr="00CC09CD">
              <w:rPr>
                <w:rFonts w:eastAsia="Times New Roman" w:cs="Times New Roman"/>
                <w:kern w:val="16"/>
                <w:sz w:val="20"/>
                <w:szCs w:val="24"/>
                <w:lang w:eastAsia="en-GB"/>
              </w:rPr>
              <w:t xml:space="preserve">For the council </w:t>
            </w:r>
            <w:r w:rsidR="00CC09CD">
              <w:rPr>
                <w:rFonts w:eastAsia="Times New Roman" w:cs="Times New Roman"/>
                <w:kern w:val="16"/>
                <w:sz w:val="20"/>
                <w:szCs w:val="24"/>
                <w:lang w:eastAsia="en-GB"/>
              </w:rPr>
              <w:t>to</w:t>
            </w:r>
            <w:r w:rsidRPr="00CC09CD">
              <w:rPr>
                <w:rFonts w:eastAsia="Times New Roman" w:cs="Times New Roman"/>
                <w:kern w:val="16"/>
                <w:sz w:val="20"/>
                <w:szCs w:val="24"/>
                <w:lang w:eastAsia="en-GB"/>
              </w:rPr>
              <w:t xml:space="preserve"> have formal discussions with the Executive team of each of their companies to assess whether they can take actions to ensure that there is a positive mutual relationship</w:t>
            </w:r>
          </w:p>
          <w:p w:rsidR="000E18BF" w:rsidRPr="00CC09CD" w:rsidRDefault="000E18BF" w:rsidP="004A5D84">
            <w:pPr>
              <w:pStyle w:val="ListParagraph"/>
              <w:numPr>
                <w:ilvl w:val="0"/>
                <w:numId w:val="21"/>
              </w:numPr>
              <w:spacing w:after="120"/>
              <w:rPr>
                <w:rFonts w:eastAsia="Times New Roman" w:cs="Times New Roman"/>
                <w:kern w:val="16"/>
                <w:sz w:val="20"/>
                <w:szCs w:val="24"/>
                <w:lang w:eastAsia="en-GB"/>
              </w:rPr>
            </w:pPr>
            <w:r w:rsidRPr="00CC09CD">
              <w:rPr>
                <w:rFonts w:eastAsia="Times New Roman" w:cs="Times New Roman"/>
                <w:kern w:val="16"/>
                <w:sz w:val="20"/>
                <w:szCs w:val="24"/>
                <w:lang w:eastAsia="en-GB"/>
              </w:rPr>
              <w:t>Members of the Shareholder Group and the Panel should meet privately to discuss the role of the Panel</w:t>
            </w:r>
          </w:p>
          <w:p w:rsidR="000E18BF" w:rsidRPr="00CC09CD" w:rsidRDefault="000E18BF" w:rsidP="004A5D84">
            <w:pPr>
              <w:pStyle w:val="ListParagraph"/>
              <w:numPr>
                <w:ilvl w:val="0"/>
                <w:numId w:val="21"/>
              </w:numPr>
              <w:spacing w:after="120"/>
              <w:rPr>
                <w:rFonts w:eastAsia="Times New Roman" w:cs="Times New Roman"/>
                <w:kern w:val="16"/>
                <w:sz w:val="20"/>
                <w:szCs w:val="24"/>
                <w:lang w:eastAsia="en-GB"/>
              </w:rPr>
            </w:pPr>
            <w:r w:rsidRPr="00CC09CD">
              <w:rPr>
                <w:rFonts w:eastAsia="Times New Roman" w:cs="Times New Roman"/>
                <w:kern w:val="16"/>
                <w:sz w:val="20"/>
                <w:szCs w:val="24"/>
                <w:lang w:eastAsia="en-GB"/>
              </w:rPr>
              <w:t>The Council should ensure that all outstanding SLAs are signed by the year-end and SLAs with OCHL for the 2021/22 are signed before 30 April 2021</w:t>
            </w:r>
          </w:p>
          <w:p w:rsidR="000E18BF" w:rsidRPr="000E18BF" w:rsidRDefault="000E18BF" w:rsidP="00C5168C">
            <w:pPr>
              <w:pStyle w:val="ListParagraph"/>
              <w:widowControl/>
              <w:numPr>
                <w:ilvl w:val="0"/>
                <w:numId w:val="15"/>
              </w:numPr>
              <w:spacing w:before="200" w:after="200" w:line="276" w:lineRule="auto"/>
              <w:contextualSpacing/>
              <w:rPr>
                <w:rFonts w:eastAsia="Times New Roman" w:cs="Times New Roman"/>
                <w:kern w:val="16"/>
                <w:szCs w:val="24"/>
                <w:lang w:eastAsia="en-GB"/>
              </w:rPr>
            </w:pPr>
            <w:r>
              <w:rPr>
                <w:rFonts w:eastAsia="Times New Roman" w:cs="Times New Roman"/>
                <w:caps/>
                <w:kern w:val="16"/>
                <w:sz w:val="20"/>
                <w:szCs w:val="24"/>
                <w:lang w:eastAsia="en-GB"/>
              </w:rPr>
              <w:lastRenderedPageBreak/>
              <w:t>S</w:t>
            </w:r>
            <w:r>
              <w:rPr>
                <w:rFonts w:eastAsia="Times New Roman" w:cs="Times New Roman"/>
                <w:kern w:val="16"/>
                <w:sz w:val="20"/>
                <w:szCs w:val="24"/>
                <w:lang w:eastAsia="en-GB"/>
              </w:rPr>
              <w:t>uccession planning arrangements should be made by the Housing Company to ensure that the Business Plan objectives can be delivered if key staff were to leave the organization</w:t>
            </w:r>
          </w:p>
          <w:p w:rsidR="000E18BF" w:rsidRPr="00CC09CD" w:rsidRDefault="000E18BF" w:rsidP="00CC09CD">
            <w:pPr>
              <w:pStyle w:val="TabletextL"/>
              <w:numPr>
                <w:ilvl w:val="0"/>
                <w:numId w:val="15"/>
              </w:numPr>
              <w:spacing w:before="60" w:after="60"/>
              <w:rPr>
                <w:color w:val="auto"/>
              </w:rPr>
            </w:pPr>
            <w:r>
              <w:rPr>
                <w:color w:val="auto"/>
              </w:rPr>
              <w:t>To</w:t>
            </w:r>
            <w:r w:rsidRPr="00154790">
              <w:rPr>
                <w:color w:val="auto"/>
              </w:rPr>
              <w:t xml:space="preserve"> nomi</w:t>
            </w:r>
            <w:r>
              <w:rPr>
                <w:color w:val="auto"/>
              </w:rPr>
              <w:t>nate an interim representative to</w:t>
            </w:r>
            <w:r w:rsidRPr="00154790">
              <w:rPr>
                <w:color w:val="auto"/>
              </w:rPr>
              <w:t xml:space="preserve"> the ODS Board until the new Executive Directors are recruited. They should then arrange for one</w:t>
            </w:r>
            <w:r>
              <w:rPr>
                <w:color w:val="auto"/>
              </w:rPr>
              <w:t>/two</w:t>
            </w:r>
            <w:r w:rsidRPr="00154790">
              <w:rPr>
                <w:color w:val="auto"/>
              </w:rPr>
              <w:t xml:space="preserve"> of the new Executive Directors to take a permanent role on the ODS Board.</w:t>
            </w:r>
          </w:p>
        </w:tc>
      </w:tr>
      <w:tr w:rsidR="00FC6158" w:rsidRPr="004627D7" w:rsidTr="00FB3BF6">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rsidR="00FC6158" w:rsidRDefault="000E18BF" w:rsidP="001012B9">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lastRenderedPageBreak/>
              <w:t>Income Collection and Cashiers</w:t>
            </w:r>
          </w:p>
        </w:tc>
        <w:tc>
          <w:tcPr>
            <w:tcW w:w="594" w:type="dxa"/>
            <w:tcBorders>
              <w:top w:val="single" w:sz="8" w:space="0" w:color="62CAE3"/>
              <w:left w:val="nil"/>
              <w:bottom w:val="single" w:sz="8" w:space="0" w:color="62CAE3"/>
              <w:right w:val="nil"/>
            </w:tcBorders>
            <w:shd w:val="clear" w:color="000000" w:fill="EEE8E5"/>
            <w:vAlign w:val="center"/>
          </w:tcPr>
          <w:p w:rsidR="00FC6158" w:rsidRDefault="000E18BF"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5" w:type="dxa"/>
            <w:tcBorders>
              <w:top w:val="single" w:sz="8" w:space="0" w:color="62CAE3"/>
              <w:left w:val="nil"/>
              <w:bottom w:val="single" w:sz="8" w:space="0" w:color="62CAE3"/>
              <w:right w:val="nil"/>
            </w:tcBorders>
            <w:shd w:val="clear" w:color="000000" w:fill="EEE8E5"/>
            <w:vAlign w:val="center"/>
          </w:tcPr>
          <w:p w:rsidR="00FC6158" w:rsidRDefault="000E18BF"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1</w:t>
            </w:r>
          </w:p>
        </w:tc>
        <w:tc>
          <w:tcPr>
            <w:tcW w:w="594" w:type="dxa"/>
            <w:tcBorders>
              <w:top w:val="single" w:sz="8" w:space="0" w:color="62CAE3"/>
              <w:left w:val="nil"/>
              <w:bottom w:val="single" w:sz="8" w:space="0" w:color="62CAE3"/>
              <w:right w:val="nil"/>
            </w:tcBorders>
            <w:shd w:val="clear" w:color="000000" w:fill="EEE8E5"/>
            <w:vAlign w:val="center"/>
          </w:tcPr>
          <w:p w:rsidR="00FC6158" w:rsidRDefault="000E18BF" w:rsidP="00162940">
            <w:pPr>
              <w:spacing w:after="0" w:line="240" w:lineRule="auto"/>
              <w:jc w:val="center"/>
              <w:rPr>
                <w:rFonts w:eastAsia="Times New Roman" w:cs="Arial"/>
                <w:color w:val="000000"/>
                <w:szCs w:val="20"/>
                <w:lang w:eastAsia="en-GB"/>
              </w:rPr>
            </w:pPr>
            <w:r>
              <w:rPr>
                <w:rFonts w:eastAsia="Times New Roman" w:cs="Arial"/>
                <w:color w:val="000000"/>
                <w:szCs w:val="20"/>
                <w:lang w:eastAsia="en-GB"/>
              </w:rPr>
              <w:t>-</w:t>
            </w:r>
          </w:p>
        </w:tc>
        <w:tc>
          <w:tcPr>
            <w:tcW w:w="1655" w:type="dxa"/>
            <w:tcBorders>
              <w:top w:val="single" w:sz="8" w:space="0" w:color="62CAE3"/>
              <w:left w:val="nil"/>
              <w:bottom w:val="single" w:sz="8" w:space="0" w:color="62CAE3"/>
              <w:right w:val="single" w:sz="8" w:space="0" w:color="FFFFFF" w:themeColor="background1"/>
            </w:tcBorders>
            <w:shd w:val="clear" w:color="auto" w:fill="92D050"/>
            <w:vAlign w:val="center"/>
          </w:tcPr>
          <w:p w:rsidR="00FC6158" w:rsidRDefault="000E18BF"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92D050"/>
            <w:vAlign w:val="center"/>
          </w:tcPr>
          <w:p w:rsidR="00FC6158" w:rsidRDefault="000E18BF"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rsidR="00FC6158" w:rsidRDefault="000E18BF" w:rsidP="0097051B">
            <w:pPr>
              <w:spacing w:after="0" w:line="240" w:lineRule="auto"/>
              <w:rPr>
                <w:rFonts w:eastAsia="Times New Roman" w:cs="Arial"/>
                <w:color w:val="000000"/>
                <w:szCs w:val="20"/>
                <w:u w:val="single"/>
                <w:lang w:eastAsia="en-GB"/>
              </w:rPr>
            </w:pPr>
            <w:r>
              <w:rPr>
                <w:rFonts w:eastAsia="Times New Roman" w:cs="Arial"/>
                <w:color w:val="000000"/>
                <w:szCs w:val="20"/>
                <w:u w:val="single"/>
                <w:lang w:eastAsia="en-GB"/>
              </w:rPr>
              <w:t>Conclusions</w:t>
            </w:r>
          </w:p>
          <w:p w:rsidR="000E18BF" w:rsidRDefault="000E18BF" w:rsidP="0097051B">
            <w:pPr>
              <w:spacing w:after="0" w:line="240" w:lineRule="auto"/>
              <w:rPr>
                <w:rFonts w:eastAsia="Times New Roman" w:cs="Arial"/>
                <w:color w:val="000000"/>
                <w:szCs w:val="20"/>
                <w:u w:val="single"/>
                <w:lang w:eastAsia="en-GB"/>
              </w:rPr>
            </w:pPr>
          </w:p>
          <w:p w:rsidR="000E18BF" w:rsidRPr="005612BD" w:rsidRDefault="000E18BF" w:rsidP="000E18BF">
            <w:pPr>
              <w:pStyle w:val="NoSpacing"/>
            </w:pPr>
            <w:r w:rsidRPr="005612BD">
              <w:t>Overall, there is an effective system in place for the billing of Council Tax and Business Rates</w:t>
            </w:r>
            <w:r>
              <w:t xml:space="preserve"> and adequate monthly reconciliations to monitor Council Tax, Business rates and Grant Payments. Whilst the debt recovery procedures paused for three months due to the Governments Covid response the Council are now continually monitoring the above on a monthly basis.</w:t>
            </w:r>
          </w:p>
          <w:p w:rsidR="000E18BF" w:rsidRPr="006F7226" w:rsidRDefault="000E18BF" w:rsidP="000E18BF">
            <w:pPr>
              <w:pStyle w:val="NoSpacing"/>
            </w:pPr>
          </w:p>
          <w:p w:rsidR="000E18BF" w:rsidRDefault="000E18BF" w:rsidP="00C5168C">
            <w:pPr>
              <w:pStyle w:val="NoSpacing"/>
            </w:pPr>
            <w:r>
              <w:t>Whilst there are adequate controls in place</w:t>
            </w:r>
            <w:r w:rsidRPr="006F7226">
              <w:t xml:space="preserve"> </w:t>
            </w:r>
            <w:r>
              <w:t xml:space="preserve">we noted that </w:t>
            </w:r>
            <w:r w:rsidRPr="006F7226">
              <w:t xml:space="preserve">user access </w:t>
            </w:r>
            <w:r>
              <w:t xml:space="preserve">forms and their corresponding approval </w:t>
            </w:r>
            <w:r w:rsidRPr="006F7226">
              <w:t xml:space="preserve">of the PARIS System </w:t>
            </w:r>
            <w:r>
              <w:t>should be retained by the Council to maintain an appropriate audit trail.</w:t>
            </w:r>
          </w:p>
          <w:p w:rsidR="000E18BF" w:rsidRDefault="000E18BF" w:rsidP="0097051B">
            <w:pPr>
              <w:spacing w:after="0" w:line="240" w:lineRule="auto"/>
              <w:rPr>
                <w:rFonts w:eastAsia="Times New Roman" w:cs="Arial"/>
                <w:color w:val="000000"/>
                <w:szCs w:val="20"/>
                <w:u w:val="single"/>
                <w:lang w:eastAsia="en-GB"/>
              </w:rPr>
            </w:pPr>
          </w:p>
          <w:p w:rsidR="00C5168C" w:rsidRPr="00C5168C" w:rsidRDefault="00C5168C" w:rsidP="00C5168C">
            <w:pPr>
              <w:pStyle w:val="Bullet1"/>
              <w:numPr>
                <w:ilvl w:val="0"/>
                <w:numId w:val="16"/>
              </w:numPr>
              <w:rPr>
                <w:color w:val="auto"/>
              </w:rPr>
            </w:pPr>
            <w:r>
              <w:rPr>
                <w:rFonts w:eastAsiaTheme="minorHAnsi" w:cstheme="minorBidi"/>
                <w:color w:val="auto"/>
                <w:szCs w:val="22"/>
                <w:lang w:eastAsia="en-US"/>
              </w:rPr>
              <w:t>To</w:t>
            </w:r>
            <w:r w:rsidRPr="005612BD">
              <w:rPr>
                <w:rFonts w:eastAsiaTheme="minorHAnsi" w:cstheme="minorBidi"/>
                <w:color w:val="auto"/>
                <w:szCs w:val="22"/>
                <w:lang w:eastAsia="en-US"/>
              </w:rPr>
              <w:t xml:space="preserve"> ensure that </w:t>
            </w:r>
            <w:r w:rsidRPr="005612BD">
              <w:rPr>
                <w:color w:val="auto"/>
              </w:rPr>
              <w:t xml:space="preserve">all access forms are submitted prior to the user gaining access to the </w:t>
            </w:r>
            <w:r>
              <w:rPr>
                <w:color w:val="auto"/>
              </w:rPr>
              <w:t xml:space="preserve">PARIS </w:t>
            </w:r>
            <w:r w:rsidRPr="005612BD">
              <w:rPr>
                <w:color w:val="auto"/>
              </w:rPr>
              <w:t xml:space="preserve">system </w:t>
            </w:r>
            <w:r>
              <w:rPr>
                <w:color w:val="auto"/>
              </w:rPr>
              <w:t xml:space="preserve">and to </w:t>
            </w:r>
            <w:r w:rsidRPr="00C5168C">
              <w:rPr>
                <w:color w:val="auto"/>
              </w:rPr>
              <w:t>retain access of forms so where additional requests are made, management are aware of the current level of access the user has and whether this is appropriate</w:t>
            </w:r>
            <w:r>
              <w:t>.</w:t>
            </w:r>
          </w:p>
        </w:tc>
      </w:tr>
      <w:tr w:rsidR="00C5168C" w:rsidRPr="004627D7" w:rsidTr="00AE636E">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rsidR="00C5168C" w:rsidRDefault="00C5168C" w:rsidP="001012B9">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t>Corporate Performance</w:t>
            </w:r>
          </w:p>
        </w:tc>
        <w:tc>
          <w:tcPr>
            <w:tcW w:w="594" w:type="dxa"/>
            <w:tcBorders>
              <w:top w:val="single" w:sz="8" w:space="0" w:color="62CAE3"/>
              <w:left w:val="nil"/>
              <w:bottom w:val="single" w:sz="8" w:space="0" w:color="62CAE3"/>
              <w:right w:val="nil"/>
            </w:tcBorders>
            <w:shd w:val="clear" w:color="000000" w:fill="EEE8E5"/>
            <w:vAlign w:val="center"/>
          </w:tcPr>
          <w:p w:rsidR="00C5168C" w:rsidRDefault="00C5168C"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5" w:type="dxa"/>
            <w:tcBorders>
              <w:top w:val="single" w:sz="8" w:space="0" w:color="62CAE3"/>
              <w:left w:val="nil"/>
              <w:bottom w:val="single" w:sz="8" w:space="0" w:color="62CAE3"/>
              <w:right w:val="nil"/>
            </w:tcBorders>
            <w:shd w:val="clear" w:color="000000" w:fill="EEE8E5"/>
            <w:vAlign w:val="center"/>
          </w:tcPr>
          <w:p w:rsidR="00C5168C" w:rsidRDefault="00C5168C"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4" w:type="dxa"/>
            <w:tcBorders>
              <w:top w:val="single" w:sz="8" w:space="0" w:color="62CAE3"/>
              <w:left w:val="nil"/>
              <w:bottom w:val="single" w:sz="8" w:space="0" w:color="62CAE3"/>
              <w:right w:val="nil"/>
            </w:tcBorders>
            <w:shd w:val="clear" w:color="000000" w:fill="EEE8E5"/>
            <w:vAlign w:val="center"/>
          </w:tcPr>
          <w:p w:rsidR="00C5168C" w:rsidRDefault="00C5168C" w:rsidP="00162940">
            <w:pPr>
              <w:spacing w:after="0" w:line="240" w:lineRule="auto"/>
              <w:jc w:val="center"/>
              <w:rPr>
                <w:rFonts w:eastAsia="Times New Roman" w:cs="Arial"/>
                <w:color w:val="000000"/>
                <w:szCs w:val="20"/>
                <w:lang w:eastAsia="en-GB"/>
              </w:rPr>
            </w:pPr>
            <w:r>
              <w:rPr>
                <w:rFonts w:eastAsia="Times New Roman" w:cs="Arial"/>
                <w:color w:val="000000"/>
                <w:szCs w:val="20"/>
                <w:lang w:eastAsia="en-GB"/>
              </w:rPr>
              <w:t>-</w:t>
            </w:r>
          </w:p>
        </w:tc>
        <w:tc>
          <w:tcPr>
            <w:tcW w:w="1655" w:type="dxa"/>
            <w:tcBorders>
              <w:top w:val="single" w:sz="8" w:space="0" w:color="62CAE3"/>
              <w:left w:val="nil"/>
              <w:bottom w:val="single" w:sz="8" w:space="0" w:color="62CAE3"/>
              <w:right w:val="single" w:sz="8" w:space="0" w:color="FFFFFF" w:themeColor="background1"/>
            </w:tcBorders>
            <w:shd w:val="clear" w:color="auto" w:fill="D9D9D9" w:themeFill="background1" w:themeFillShade="D9"/>
            <w:vAlign w:val="center"/>
          </w:tcPr>
          <w:p w:rsidR="00C5168C" w:rsidRDefault="00C5168C"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N/A</w:t>
            </w:r>
          </w:p>
        </w:tc>
        <w:tc>
          <w:tcPr>
            <w:tcW w:w="1729" w:type="dxa"/>
            <w:tcBorders>
              <w:top w:val="single" w:sz="8" w:space="0" w:color="62CAE3"/>
              <w:left w:val="single" w:sz="8" w:space="0" w:color="FFFFFF" w:themeColor="background1"/>
              <w:bottom w:val="single" w:sz="8" w:space="0" w:color="62CAE3"/>
              <w:right w:val="nil"/>
            </w:tcBorders>
            <w:shd w:val="clear" w:color="auto" w:fill="D9D9D9" w:themeFill="background1" w:themeFillShade="D9"/>
            <w:vAlign w:val="center"/>
          </w:tcPr>
          <w:p w:rsidR="00C5168C" w:rsidRDefault="00C5168C"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N/A</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rsidR="00C5168C" w:rsidRDefault="00A94318" w:rsidP="0097051B">
            <w:pPr>
              <w:spacing w:after="0" w:line="240" w:lineRule="auto"/>
              <w:rPr>
                <w:rFonts w:eastAsia="Times New Roman" w:cs="Arial"/>
                <w:color w:val="000000"/>
                <w:szCs w:val="20"/>
                <w:lang w:eastAsia="en-GB"/>
              </w:rPr>
            </w:pPr>
            <w:r>
              <w:rPr>
                <w:rFonts w:eastAsia="Times New Roman" w:cs="Arial"/>
                <w:color w:val="000000"/>
                <w:szCs w:val="20"/>
                <w:lang w:eastAsia="en-GB"/>
              </w:rPr>
              <w:t xml:space="preserve">We facilitated a workshop </w:t>
            </w:r>
            <w:r w:rsidR="00AE636E">
              <w:rPr>
                <w:rFonts w:eastAsia="Times New Roman" w:cs="Arial"/>
                <w:color w:val="000000"/>
                <w:szCs w:val="20"/>
                <w:lang w:eastAsia="en-GB"/>
              </w:rPr>
              <w:t xml:space="preserve">by the Council </w:t>
            </w:r>
            <w:r>
              <w:rPr>
                <w:rFonts w:eastAsia="Times New Roman" w:cs="Arial"/>
                <w:color w:val="000000"/>
                <w:szCs w:val="20"/>
                <w:lang w:eastAsia="en-GB"/>
              </w:rPr>
              <w:t>which:</w:t>
            </w:r>
          </w:p>
          <w:p w:rsidR="00A94318" w:rsidRDefault="00A94318" w:rsidP="0097051B">
            <w:pPr>
              <w:spacing w:after="0" w:line="240" w:lineRule="auto"/>
              <w:rPr>
                <w:rFonts w:eastAsia="Times New Roman" w:cs="Arial"/>
                <w:color w:val="000000"/>
                <w:szCs w:val="20"/>
                <w:lang w:eastAsia="en-GB"/>
              </w:rPr>
            </w:pPr>
          </w:p>
          <w:p w:rsidR="00A94318" w:rsidRDefault="00AE636E" w:rsidP="00F73623">
            <w:pPr>
              <w:pStyle w:val="ListParagraph"/>
              <w:numPr>
                <w:ilvl w:val="0"/>
                <w:numId w:val="16"/>
              </w:numPr>
              <w:rPr>
                <w:rFonts w:eastAsia="Times New Roman" w:cs="Arial"/>
                <w:color w:val="000000"/>
                <w:sz w:val="20"/>
                <w:szCs w:val="20"/>
                <w:lang w:eastAsia="en-GB"/>
              </w:rPr>
            </w:pPr>
            <w:r>
              <w:rPr>
                <w:rFonts w:eastAsia="Times New Roman" w:cs="Arial"/>
                <w:color w:val="000000"/>
                <w:sz w:val="20"/>
                <w:szCs w:val="20"/>
                <w:lang w:eastAsia="en-GB"/>
              </w:rPr>
              <w:t>Identified</w:t>
            </w:r>
            <w:r w:rsidR="00A94318" w:rsidRPr="00A94318">
              <w:rPr>
                <w:rFonts w:eastAsia="Times New Roman" w:cs="Arial"/>
                <w:color w:val="000000"/>
                <w:sz w:val="20"/>
                <w:szCs w:val="20"/>
                <w:lang w:eastAsia="en-GB"/>
              </w:rPr>
              <w:t xml:space="preserve"> what </w:t>
            </w:r>
            <w:r w:rsidR="00A94318">
              <w:rPr>
                <w:rFonts w:eastAsia="Times New Roman" w:cs="Arial"/>
                <w:color w:val="000000"/>
                <w:sz w:val="20"/>
                <w:szCs w:val="20"/>
                <w:lang w:eastAsia="en-GB"/>
              </w:rPr>
              <w:t xml:space="preserve">a good KPI looks like </w:t>
            </w:r>
          </w:p>
          <w:p w:rsidR="00A94318" w:rsidRPr="00A94318" w:rsidRDefault="00A94318" w:rsidP="00F73623">
            <w:pPr>
              <w:pStyle w:val="ListParagraph"/>
              <w:numPr>
                <w:ilvl w:val="0"/>
                <w:numId w:val="16"/>
              </w:numPr>
              <w:rPr>
                <w:rFonts w:eastAsia="Times New Roman" w:cs="Arial"/>
                <w:color w:val="000000"/>
                <w:sz w:val="20"/>
                <w:szCs w:val="20"/>
                <w:lang w:eastAsia="en-GB"/>
              </w:rPr>
            </w:pPr>
            <w:r>
              <w:rPr>
                <w:rFonts w:eastAsia="Times New Roman" w:cs="Arial"/>
                <w:color w:val="000000"/>
                <w:sz w:val="20"/>
                <w:szCs w:val="20"/>
                <w:lang w:eastAsia="en-GB"/>
              </w:rPr>
              <w:t>How to ensure KPIs are measurable</w:t>
            </w:r>
          </w:p>
          <w:p w:rsidR="00A94318" w:rsidRPr="00A94318" w:rsidRDefault="00AE636E" w:rsidP="00A94318">
            <w:pPr>
              <w:pStyle w:val="ListParagraph"/>
              <w:numPr>
                <w:ilvl w:val="0"/>
                <w:numId w:val="16"/>
              </w:numPr>
              <w:rPr>
                <w:rFonts w:eastAsia="Times New Roman" w:cs="Arial"/>
                <w:color w:val="000000"/>
                <w:sz w:val="20"/>
                <w:szCs w:val="20"/>
                <w:lang w:eastAsia="en-GB"/>
              </w:rPr>
            </w:pPr>
            <w:r>
              <w:rPr>
                <w:rFonts w:eastAsia="Times New Roman" w:cs="Arial"/>
                <w:color w:val="000000"/>
                <w:sz w:val="20"/>
                <w:szCs w:val="20"/>
                <w:lang w:eastAsia="en-GB"/>
              </w:rPr>
              <w:t>Considered the</w:t>
            </w:r>
            <w:r w:rsidR="00A94318" w:rsidRPr="00A94318">
              <w:rPr>
                <w:rFonts w:eastAsia="Times New Roman" w:cs="Arial"/>
                <w:color w:val="000000"/>
                <w:sz w:val="20"/>
                <w:szCs w:val="20"/>
                <w:lang w:eastAsia="en-GB"/>
              </w:rPr>
              <w:t xml:space="preserve"> new KPIs brought forward by services </w:t>
            </w:r>
          </w:p>
          <w:p w:rsidR="00A94318" w:rsidRPr="00A94318" w:rsidRDefault="00AE636E" w:rsidP="00A94318">
            <w:pPr>
              <w:pStyle w:val="ListParagraph"/>
              <w:numPr>
                <w:ilvl w:val="0"/>
                <w:numId w:val="16"/>
              </w:numPr>
              <w:rPr>
                <w:rFonts w:eastAsia="Times New Roman" w:cs="Arial"/>
                <w:color w:val="000000"/>
                <w:sz w:val="20"/>
                <w:szCs w:val="20"/>
                <w:lang w:eastAsia="en-GB"/>
              </w:rPr>
            </w:pPr>
            <w:r>
              <w:rPr>
                <w:rFonts w:eastAsia="Times New Roman" w:cs="Arial"/>
                <w:color w:val="000000"/>
                <w:sz w:val="20"/>
                <w:szCs w:val="20"/>
                <w:lang w:eastAsia="en-GB"/>
              </w:rPr>
              <w:t>Ensuring</w:t>
            </w:r>
            <w:r w:rsidR="00A94318" w:rsidRPr="00A94318">
              <w:rPr>
                <w:rFonts w:eastAsia="Times New Roman" w:cs="Arial"/>
                <w:color w:val="000000"/>
                <w:sz w:val="20"/>
                <w:szCs w:val="20"/>
                <w:lang w:eastAsia="en-GB"/>
              </w:rPr>
              <w:t xml:space="preserve"> that KPIs align with the Business Plan/Strategy </w:t>
            </w:r>
          </w:p>
          <w:p w:rsidR="00A94318" w:rsidRPr="00A94318" w:rsidRDefault="00AE636E" w:rsidP="00A94318">
            <w:pPr>
              <w:pStyle w:val="ListParagraph"/>
              <w:numPr>
                <w:ilvl w:val="0"/>
                <w:numId w:val="16"/>
              </w:numPr>
              <w:rPr>
                <w:rFonts w:eastAsia="Times New Roman" w:cs="Arial"/>
                <w:color w:val="000000"/>
                <w:sz w:val="20"/>
                <w:szCs w:val="20"/>
                <w:lang w:eastAsia="en-GB"/>
              </w:rPr>
            </w:pPr>
            <w:r>
              <w:rPr>
                <w:rFonts w:eastAsia="Times New Roman" w:cs="Arial"/>
                <w:color w:val="000000"/>
                <w:sz w:val="20"/>
                <w:szCs w:val="20"/>
                <w:lang w:eastAsia="en-GB"/>
              </w:rPr>
              <w:t>Reviewed</w:t>
            </w:r>
            <w:r w:rsidR="00A94318" w:rsidRPr="00A94318">
              <w:rPr>
                <w:rFonts w:eastAsia="Times New Roman" w:cs="Arial"/>
                <w:color w:val="000000"/>
                <w:sz w:val="20"/>
                <w:szCs w:val="20"/>
                <w:lang w:eastAsia="en-GB"/>
              </w:rPr>
              <w:t xml:space="preserve"> activities that do not form a KPI but the </w:t>
            </w:r>
            <w:r>
              <w:rPr>
                <w:rFonts w:eastAsia="Times New Roman" w:cs="Arial"/>
                <w:color w:val="000000"/>
                <w:sz w:val="20"/>
                <w:szCs w:val="20"/>
                <w:lang w:eastAsia="en-GB"/>
              </w:rPr>
              <w:t xml:space="preserve">Council may </w:t>
            </w:r>
            <w:r w:rsidR="00A94318" w:rsidRPr="00A94318">
              <w:rPr>
                <w:rFonts w:eastAsia="Times New Roman" w:cs="Arial"/>
                <w:color w:val="000000"/>
                <w:sz w:val="20"/>
                <w:szCs w:val="20"/>
                <w:lang w:eastAsia="en-GB"/>
              </w:rPr>
              <w:t xml:space="preserve">wish to monitor and determine how these </w:t>
            </w:r>
            <w:r w:rsidR="00A94318">
              <w:rPr>
                <w:rFonts w:eastAsia="Times New Roman" w:cs="Arial"/>
                <w:color w:val="000000"/>
                <w:sz w:val="20"/>
                <w:szCs w:val="20"/>
                <w:lang w:eastAsia="en-GB"/>
              </w:rPr>
              <w:t>were captured</w:t>
            </w:r>
            <w:r w:rsidR="00A94318" w:rsidRPr="00A94318">
              <w:rPr>
                <w:rFonts w:eastAsia="Times New Roman" w:cs="Arial"/>
                <w:color w:val="000000"/>
                <w:sz w:val="20"/>
                <w:szCs w:val="20"/>
                <w:lang w:eastAsia="en-GB"/>
              </w:rPr>
              <w:t xml:space="preserve">. </w:t>
            </w:r>
          </w:p>
          <w:p w:rsidR="00A94318" w:rsidRPr="00C5168C" w:rsidRDefault="00A94318" w:rsidP="0097051B">
            <w:pPr>
              <w:spacing w:after="0" w:line="240" w:lineRule="auto"/>
              <w:rPr>
                <w:rFonts w:eastAsia="Times New Roman" w:cs="Arial"/>
                <w:color w:val="000000"/>
                <w:szCs w:val="20"/>
                <w:lang w:eastAsia="en-GB"/>
              </w:rPr>
            </w:pPr>
          </w:p>
        </w:tc>
      </w:tr>
    </w:tbl>
    <w:p w:rsidR="0028614B" w:rsidRDefault="0028614B">
      <w:pPr>
        <w:sectPr w:rsidR="0028614B" w:rsidSect="0028614B">
          <w:pgSz w:w="16838" w:h="11906" w:orient="landscape"/>
          <w:pgMar w:top="1440" w:right="1440" w:bottom="1440" w:left="1440" w:header="708" w:footer="708" w:gutter="0"/>
          <w:pgBorders>
            <w:top w:val="single" w:sz="4" w:space="1" w:color="auto"/>
            <w:bottom w:val="single" w:sz="4" w:space="1" w:color="auto"/>
          </w:pgBorders>
          <w:cols w:space="708"/>
          <w:docGrid w:linePitch="360"/>
        </w:sectPr>
      </w:pPr>
    </w:p>
    <w:p w:rsidR="00C37D73" w:rsidRDefault="00C37D73" w:rsidP="00C37D73">
      <w:pPr>
        <w:tabs>
          <w:tab w:val="left" w:pos="2557"/>
        </w:tabs>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62176" behindDoc="0" locked="0" layoutInCell="1" allowOverlap="1" wp14:anchorId="09AC5BC1" wp14:editId="3448C392">
                <wp:simplePos x="0" y="0"/>
                <wp:positionH relativeFrom="margin">
                  <wp:align>left</wp:align>
                </wp:positionH>
                <wp:positionV relativeFrom="paragraph">
                  <wp:posOffset>0</wp:posOffset>
                </wp:positionV>
                <wp:extent cx="6469380" cy="545910"/>
                <wp:effectExtent l="0" t="0" r="0" b="0"/>
                <wp:wrapNone/>
                <wp:docPr id="4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rsidR="00C50485" w:rsidRPr="007C3BC4" w:rsidRDefault="00C50485" w:rsidP="00C37D7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FINDINGS</w:t>
                            </w:r>
                          </w:p>
                          <w:p w:rsidR="00C50485" w:rsidRPr="007C3BC4" w:rsidRDefault="00C50485" w:rsidP="00C37D73">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09AC5BC1" id="_x0000_s1030" type="#_x0000_t202" style="position:absolute;margin-left:0;margin-top:0;width:509.4pt;height:43pt;z-index:25176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" filled="f" stroked="f">
                <v:path arrowok="t"/>
                <v:textbox inset="0">
                  <w:txbxContent>
                    <w:p w:rsidR="00C50485" w:rsidRPr="007C3BC4" w:rsidRDefault="00C50485" w:rsidP="00C37D7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FINDINGS</w:t>
                      </w:r>
                    </w:p>
                    <w:p w:rsidR="00C50485" w:rsidRPr="007C3BC4" w:rsidRDefault="00C50485" w:rsidP="00C37D73">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ab/>
      </w:r>
    </w:p>
    <w:p w:rsidR="006E7C13" w:rsidRPr="006E7C13" w:rsidRDefault="006E7C13" w:rsidP="006E7C13">
      <w:pPr>
        <w:spacing w:line="234" w:lineRule="auto"/>
        <w:ind w:left="40"/>
        <w:rPr>
          <w:rFonts w:eastAsia="Trebuchet MS"/>
          <w:color w:val="404040"/>
          <w:sz w:val="32"/>
        </w:rPr>
      </w:pPr>
      <w:r>
        <w:rPr>
          <w:rFonts w:eastAsia="Trebuchet MS"/>
          <w:color w:val="404040"/>
          <w:sz w:val="32"/>
        </w:rPr>
        <w:t>RECOMMENDATIONS AND ASSURANCE DASHBOARD</w:t>
      </w:r>
    </w:p>
    <w:p w:rsidR="006E7C13" w:rsidRDefault="00CA5496" w:rsidP="006E7C13">
      <w:pPr>
        <w:spacing w:line="8" w:lineRule="exact"/>
        <w:rPr>
          <w:rFonts w:ascii="Times New Roman" w:eastAsia="Times New Roman" w:hAnsi="Times New Roman"/>
        </w:rPr>
      </w:pPr>
      <w:r>
        <w:rPr>
          <w:noProof/>
          <w:lang w:eastAsia="en-GB"/>
        </w:rPr>
        <mc:AlternateContent>
          <mc:Choice Requires="wps">
            <w:drawing>
              <wp:anchor distT="45720" distB="45720" distL="114300" distR="114300" simplePos="0" relativeHeight="251817472" behindDoc="0" locked="0" layoutInCell="1" allowOverlap="1" wp14:anchorId="66838450" wp14:editId="5E77EDD1">
                <wp:simplePos x="0" y="0"/>
                <wp:positionH relativeFrom="page">
                  <wp:posOffset>6560185</wp:posOffset>
                </wp:positionH>
                <wp:positionV relativeFrom="paragraph">
                  <wp:posOffset>2961005</wp:posOffset>
                </wp:positionV>
                <wp:extent cx="3519170" cy="1504950"/>
                <wp:effectExtent l="0" t="0" r="508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1504950"/>
                        </a:xfrm>
                        <a:prstGeom prst="rect">
                          <a:avLst/>
                        </a:prstGeom>
                        <a:solidFill>
                          <a:srgbClr val="FFFFFF"/>
                        </a:solidFill>
                        <a:ln w="9525">
                          <a:noFill/>
                          <a:miter lim="800000"/>
                          <a:headEnd/>
                          <a:tailEnd/>
                        </a:ln>
                      </wps:spPr>
                      <wps:txbx>
                        <w:txbxContent>
                          <w:p w:rsidR="00C50485" w:rsidRPr="00CA5496" w:rsidRDefault="00C50485" w:rsidP="00CA5496">
                            <w:pPr>
                              <w:jc w:val="center"/>
                            </w:pPr>
                            <w:r w:rsidRPr="00CA5496">
                              <w:t xml:space="preserve">In </w:t>
                            </w:r>
                            <w:r>
                              <w:t>2020-21 there were four substantial and four</w:t>
                            </w:r>
                            <w:r w:rsidRPr="00CA5496">
                              <w:t xml:space="preserve"> moderate control design opinions issued, in comparison to</w:t>
                            </w:r>
                            <w:r>
                              <w:t xml:space="preserve"> 2019 – 20 there were</w:t>
                            </w:r>
                            <w:r w:rsidRPr="00CA5496">
                              <w:t xml:space="preserve"> six substantial and five moderate control design opinions issued. The Council continue to point us to high-risk areas </w:t>
                            </w:r>
                            <w:proofErr w:type="spellStart"/>
                            <w:r>
                              <w:t>eg</w:t>
                            </w:r>
                            <w:proofErr w:type="spellEnd"/>
                            <w:r w:rsidRPr="00CA5496">
                              <w:t xml:space="preserve"> </w:t>
                            </w:r>
                            <w:r>
                              <w:t>Companies Oversight and Channel Shift</w:t>
                            </w:r>
                            <w:r w:rsidRPr="00CA5496">
                              <w:t xml:space="preserve"> however, good control designs are in place. </w:t>
                            </w:r>
                          </w:p>
                          <w:p w:rsidR="00C50485" w:rsidRPr="00DC381A" w:rsidRDefault="00C50485" w:rsidP="00CA5496">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38450" id="Text Box 2" o:spid="_x0000_s1031" type="#_x0000_t202" style="position:absolute;margin-left:516.55pt;margin-top:233.15pt;width:277.1pt;height:118.5pt;z-index:251817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" stroked="f">
                <v:textbox>
                  <w:txbxContent>
                    <w:p w:rsidR="00C50485" w:rsidRPr="00CA5496" w:rsidRDefault="00C50485" w:rsidP="00CA5496">
                      <w:pPr>
                        <w:jc w:val="center"/>
                      </w:pPr>
                      <w:r w:rsidRPr="00CA5496">
                        <w:t xml:space="preserve">In </w:t>
                      </w:r>
                      <w:r>
                        <w:t>2020-21 there were four substantial and four</w:t>
                      </w:r>
                      <w:r w:rsidRPr="00CA5496">
                        <w:t xml:space="preserve"> moderate control design opinions issued, in comparison to</w:t>
                      </w:r>
                      <w:r>
                        <w:t xml:space="preserve"> 2019 – 20 there were</w:t>
                      </w:r>
                      <w:r w:rsidRPr="00CA5496">
                        <w:t xml:space="preserve"> six substantial and five moderate control design opinions issued. The Council continue to point us to high-risk areas </w:t>
                      </w:r>
                      <w:proofErr w:type="spellStart"/>
                      <w:r>
                        <w:t>eg</w:t>
                      </w:r>
                      <w:proofErr w:type="spellEnd"/>
                      <w:r w:rsidRPr="00CA5496">
                        <w:t xml:space="preserve"> </w:t>
                      </w:r>
                      <w:r>
                        <w:t>Companies Oversight and Channel Shift</w:t>
                      </w:r>
                      <w:r w:rsidRPr="00CA5496">
                        <w:t xml:space="preserve"> however, good control designs are in place. </w:t>
                      </w:r>
                    </w:p>
                    <w:p w:rsidR="00C50485" w:rsidRPr="00DC381A" w:rsidRDefault="00C50485" w:rsidP="00CA5496">
                      <w:pPr>
                        <w:jc w:val="center"/>
                        <w:rPr>
                          <w:sz w:val="16"/>
                        </w:rPr>
                      </w:pPr>
                    </w:p>
                  </w:txbxContent>
                </v:textbox>
                <w10:wrap type="square" anchorx="page"/>
              </v:shape>
            </w:pict>
          </mc:Fallback>
        </mc:AlternateContent>
      </w:r>
      <w:r w:rsidR="004E7690">
        <w:rPr>
          <w:noProof/>
          <w:lang w:eastAsia="en-GB"/>
        </w:rPr>
        <mc:AlternateContent>
          <mc:Choice Requires="wps">
            <w:drawing>
              <wp:anchor distT="45720" distB="45720" distL="114300" distR="114300" simplePos="0" relativeHeight="251802112" behindDoc="0" locked="0" layoutInCell="1" allowOverlap="1" wp14:anchorId="39EB5553" wp14:editId="1435284C">
                <wp:simplePos x="0" y="0"/>
                <wp:positionH relativeFrom="margin">
                  <wp:posOffset>5581650</wp:posOffset>
                </wp:positionH>
                <wp:positionV relativeFrom="paragraph">
                  <wp:posOffset>664210</wp:posOffset>
                </wp:positionV>
                <wp:extent cx="3816985" cy="136080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1360805"/>
                        </a:xfrm>
                        <a:prstGeom prst="rect">
                          <a:avLst/>
                        </a:prstGeom>
                        <a:solidFill>
                          <a:srgbClr val="FFFFFF"/>
                        </a:solidFill>
                        <a:ln w="9525">
                          <a:noFill/>
                          <a:miter lim="800000"/>
                          <a:headEnd/>
                          <a:tailEnd/>
                        </a:ln>
                      </wps:spPr>
                      <wps:txbx>
                        <w:txbxContent>
                          <w:p w:rsidR="00C50485" w:rsidRPr="004E7690" w:rsidRDefault="00C50485" w:rsidP="004E7690">
                            <w:pPr>
                              <w:jc w:val="center"/>
                              <w:rPr>
                                <w:sz w:val="22"/>
                              </w:rPr>
                            </w:pPr>
                            <w:r w:rsidRPr="004E7690">
                              <w:t>In 2020 – 21, there were a total of 27 recommendatio</w:t>
                            </w:r>
                            <w:r>
                              <w:t>ns issued;</w:t>
                            </w:r>
                            <w:r w:rsidRPr="004E7690">
                              <w:t xml:space="preserve"> </w:t>
                            </w:r>
                            <w:r>
                              <w:t>13</w:t>
                            </w:r>
                            <w:r w:rsidRPr="004E7690">
                              <w:t xml:space="preserve"> Medium and </w:t>
                            </w:r>
                            <w:r>
                              <w:t>14</w:t>
                            </w:r>
                            <w:r w:rsidRPr="004E7690">
                              <w:t xml:space="preserve"> Low recommendations. In comparison, </w:t>
                            </w:r>
                            <w:r>
                              <w:t>in</w:t>
                            </w:r>
                            <w:r w:rsidRPr="004E7690">
                              <w:t xml:space="preserve"> 2019 -</w:t>
                            </w:r>
                            <w:r>
                              <w:t xml:space="preserve"> </w:t>
                            </w:r>
                            <w:r w:rsidRPr="004E7690">
                              <w:t>20 there were a total of 36 recommendations; 1 high, 23 Medium and 12 Low recommendations. Although the Council is moving towards a state of better systems and control environment</w:t>
                            </w:r>
                            <w:r>
                              <w:t>,</w:t>
                            </w:r>
                            <w:r w:rsidRPr="004E7690">
                              <w:t xml:space="preserve"> the pandemic </w:t>
                            </w:r>
                            <w:r>
                              <w:t>has had</w:t>
                            </w:r>
                            <w:r w:rsidRPr="004E7690">
                              <w:t xml:space="preserve"> some impact on system controls.</w:t>
                            </w:r>
                          </w:p>
                          <w:p w:rsidR="00C50485" w:rsidRPr="004E7690" w:rsidRDefault="00C50485" w:rsidP="00B52867">
                            <w:pPr>
                              <w:jc w:val="cente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B5553" id="_x0000_s1032" type="#_x0000_t202" style="position:absolute;margin-left:439.5pt;margin-top:52.3pt;width:300.55pt;height:107.15pt;z-index:251802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cJQIAACQ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" stroked="f">
                <v:textbox>
                  <w:txbxContent>
                    <w:p w:rsidR="00C50485" w:rsidRPr="004E7690" w:rsidRDefault="00C50485" w:rsidP="004E7690">
                      <w:pPr>
                        <w:jc w:val="center"/>
                        <w:rPr>
                          <w:sz w:val="22"/>
                        </w:rPr>
                      </w:pPr>
                      <w:r w:rsidRPr="004E7690">
                        <w:t>In 2020 – 21, there were a total of 27 recommendatio</w:t>
                      </w:r>
                      <w:r>
                        <w:t>ns issued;</w:t>
                      </w:r>
                      <w:r w:rsidRPr="004E7690">
                        <w:t xml:space="preserve"> </w:t>
                      </w:r>
                      <w:r>
                        <w:t>13</w:t>
                      </w:r>
                      <w:r w:rsidRPr="004E7690">
                        <w:t xml:space="preserve"> Medium and </w:t>
                      </w:r>
                      <w:r>
                        <w:t>14</w:t>
                      </w:r>
                      <w:r w:rsidRPr="004E7690">
                        <w:t xml:space="preserve"> Low recommendations. In comparison, </w:t>
                      </w:r>
                      <w:r>
                        <w:t>in</w:t>
                      </w:r>
                      <w:r w:rsidRPr="004E7690">
                        <w:t xml:space="preserve"> 2019 -</w:t>
                      </w:r>
                      <w:r>
                        <w:t xml:space="preserve"> </w:t>
                      </w:r>
                      <w:r w:rsidRPr="004E7690">
                        <w:t>20 there were a total of 36 recommendations; 1 high, 23 Medium and 12 Low recommendations. Although the Council is moving towards a state of better systems and control environment</w:t>
                      </w:r>
                      <w:r>
                        <w:t>,</w:t>
                      </w:r>
                      <w:r w:rsidRPr="004E7690">
                        <w:t xml:space="preserve"> the pandemic </w:t>
                      </w:r>
                      <w:r>
                        <w:t>has had</w:t>
                      </w:r>
                      <w:r w:rsidRPr="004E7690">
                        <w:t xml:space="preserve"> some impact on system controls.</w:t>
                      </w:r>
                    </w:p>
                    <w:p w:rsidR="00C50485" w:rsidRPr="004E7690" w:rsidRDefault="00C50485" w:rsidP="00B52867">
                      <w:pPr>
                        <w:jc w:val="center"/>
                        <w:rPr>
                          <w:sz w:val="22"/>
                        </w:rPr>
                      </w:pPr>
                    </w:p>
                  </w:txbxContent>
                </v:textbox>
                <w10:wrap type="square" anchorx="margin"/>
              </v:shape>
            </w:pict>
          </mc:Fallback>
        </mc:AlternateContent>
      </w:r>
    </w:p>
    <w:tbl>
      <w:tblPr>
        <w:tblStyle w:val="TableGrid"/>
        <w:tblpPr w:leftFromText="180" w:rightFromText="180" w:vertAnchor="page" w:horzAnchor="margin" w:tblpY="3221"/>
        <w:tblW w:w="8931" w:type="dxa"/>
        <w:tblLayout w:type="fixed"/>
        <w:tblLook w:val="04A0" w:firstRow="1" w:lastRow="0" w:firstColumn="1" w:lastColumn="0" w:noHBand="0" w:noVBand="1"/>
      </w:tblPr>
      <w:tblGrid>
        <w:gridCol w:w="2835"/>
        <w:gridCol w:w="2977"/>
        <w:gridCol w:w="3119"/>
      </w:tblGrid>
      <w:tr w:rsidR="008D50D7" w:rsidTr="008D50D7">
        <w:tc>
          <w:tcPr>
            <w:tcW w:w="2835" w:type="dxa"/>
            <w:tcBorders>
              <w:top w:val="nil"/>
              <w:left w:val="nil"/>
              <w:bottom w:val="nil"/>
              <w:right w:val="nil"/>
            </w:tcBorders>
          </w:tcPr>
          <w:p w:rsidR="008D50D7" w:rsidRPr="004E7690" w:rsidRDefault="008D50D7" w:rsidP="00B10BE7">
            <w:pPr>
              <w:rPr>
                <w:b/>
                <w:color w:val="FF0000"/>
                <w:sz w:val="22"/>
              </w:rPr>
            </w:pPr>
            <w:r w:rsidRPr="004E7690">
              <w:rPr>
                <w:b/>
                <w:color w:val="FF0000"/>
                <w:sz w:val="22"/>
              </w:rPr>
              <w:t>Recommendations</w:t>
            </w:r>
          </w:p>
          <w:p w:rsidR="00E124F1" w:rsidRPr="004E7690" w:rsidRDefault="00E124F1" w:rsidP="00B10BE7">
            <w:pPr>
              <w:rPr>
                <w:b/>
                <w:sz w:val="22"/>
              </w:rPr>
            </w:pPr>
          </w:p>
        </w:tc>
        <w:tc>
          <w:tcPr>
            <w:tcW w:w="2977" w:type="dxa"/>
            <w:tcBorders>
              <w:top w:val="nil"/>
              <w:left w:val="nil"/>
              <w:bottom w:val="nil"/>
              <w:right w:val="nil"/>
            </w:tcBorders>
          </w:tcPr>
          <w:p w:rsidR="008D50D7" w:rsidRPr="004E7690" w:rsidRDefault="008D50D7" w:rsidP="00B10BE7">
            <w:pPr>
              <w:rPr>
                <w:sz w:val="22"/>
              </w:rPr>
            </w:pPr>
          </w:p>
        </w:tc>
        <w:tc>
          <w:tcPr>
            <w:tcW w:w="3119" w:type="dxa"/>
            <w:tcBorders>
              <w:top w:val="nil"/>
              <w:left w:val="nil"/>
              <w:bottom w:val="nil"/>
              <w:right w:val="nil"/>
            </w:tcBorders>
          </w:tcPr>
          <w:p w:rsidR="008D50D7" w:rsidRPr="004E7690" w:rsidRDefault="008D50D7" w:rsidP="00B10BE7">
            <w:pPr>
              <w:rPr>
                <w:sz w:val="22"/>
              </w:rPr>
            </w:pPr>
          </w:p>
        </w:tc>
      </w:tr>
      <w:tr w:rsidR="008D50D7" w:rsidTr="008D50D7">
        <w:tc>
          <w:tcPr>
            <w:tcW w:w="2835" w:type="dxa"/>
            <w:tcBorders>
              <w:top w:val="nil"/>
              <w:left w:val="nil"/>
              <w:bottom w:val="nil"/>
              <w:right w:val="nil"/>
            </w:tcBorders>
          </w:tcPr>
          <w:p w:rsidR="008D50D7" w:rsidRPr="004E7690" w:rsidRDefault="004E7690" w:rsidP="008C2E60">
            <w:pPr>
              <w:rPr>
                <w:color w:val="FF0000"/>
                <w:sz w:val="22"/>
              </w:rPr>
            </w:pPr>
            <w:r w:rsidRPr="004E7690">
              <w:rPr>
                <w:noProof/>
                <w:sz w:val="22"/>
                <w:lang w:eastAsia="en-GB"/>
              </w:rPr>
              <w:drawing>
                <wp:anchor distT="0" distB="0" distL="114300" distR="114300" simplePos="0" relativeHeight="251811328" behindDoc="1" locked="0" layoutInCell="1" allowOverlap="1" wp14:anchorId="5657A89A" wp14:editId="7BEBF03C">
                  <wp:simplePos x="0" y="0"/>
                  <wp:positionH relativeFrom="column">
                    <wp:posOffset>-68580</wp:posOffset>
                  </wp:positionH>
                  <wp:positionV relativeFrom="paragraph">
                    <wp:posOffset>169545</wp:posOffset>
                  </wp:positionV>
                  <wp:extent cx="1626235" cy="1445895"/>
                  <wp:effectExtent l="0" t="0" r="12065" b="190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2F4F22" w:rsidRPr="004E7690">
              <w:rPr>
                <w:sz w:val="22"/>
              </w:rPr>
              <w:t xml:space="preserve">     </w:t>
            </w:r>
            <w:r w:rsidR="00B52867" w:rsidRPr="004E7690">
              <w:rPr>
                <w:sz w:val="22"/>
              </w:rPr>
              <w:t xml:space="preserve"> </w:t>
            </w:r>
            <w:r w:rsidR="002F4F22" w:rsidRPr="004E7690">
              <w:rPr>
                <w:sz w:val="22"/>
              </w:rPr>
              <w:t xml:space="preserve"> </w:t>
            </w:r>
            <w:r w:rsidR="00016366" w:rsidRPr="004E7690">
              <w:rPr>
                <w:sz w:val="22"/>
              </w:rPr>
              <w:t>2018/19</w:t>
            </w:r>
          </w:p>
        </w:tc>
        <w:tc>
          <w:tcPr>
            <w:tcW w:w="2977" w:type="dxa"/>
            <w:tcBorders>
              <w:top w:val="nil"/>
              <w:left w:val="nil"/>
              <w:bottom w:val="nil"/>
              <w:right w:val="nil"/>
            </w:tcBorders>
          </w:tcPr>
          <w:p w:rsidR="008D50D7" w:rsidRPr="004E7690" w:rsidRDefault="004E7690" w:rsidP="008C2E60">
            <w:pPr>
              <w:rPr>
                <w:sz w:val="22"/>
              </w:rPr>
            </w:pPr>
            <w:r w:rsidRPr="004E7690">
              <w:rPr>
                <w:noProof/>
                <w:sz w:val="22"/>
                <w:lang w:eastAsia="en-GB"/>
              </w:rPr>
              <w:drawing>
                <wp:anchor distT="0" distB="0" distL="114300" distR="114300" simplePos="0" relativeHeight="251813376" behindDoc="1" locked="0" layoutInCell="1" allowOverlap="1" wp14:anchorId="256C3B43" wp14:editId="442A50C8">
                  <wp:simplePos x="0" y="0"/>
                  <wp:positionH relativeFrom="column">
                    <wp:posOffset>-68580</wp:posOffset>
                  </wp:positionH>
                  <wp:positionV relativeFrom="paragraph">
                    <wp:posOffset>180340</wp:posOffset>
                  </wp:positionV>
                  <wp:extent cx="1668780" cy="1445895"/>
                  <wp:effectExtent l="0" t="0" r="7620" b="1905"/>
                  <wp:wrapTight wrapText="bothSides">
                    <wp:wrapPolygon edited="0">
                      <wp:start x="0" y="0"/>
                      <wp:lineTo x="0" y="21344"/>
                      <wp:lineTo x="21452" y="21344"/>
                      <wp:lineTo x="21452"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EB6EA9" w:rsidRPr="004E7690">
              <w:rPr>
                <w:noProof/>
                <w:sz w:val="22"/>
                <w:lang w:eastAsia="en-GB"/>
              </w:rPr>
              <w:drawing>
                <wp:anchor distT="0" distB="0" distL="114300" distR="114300" simplePos="0" relativeHeight="251783680" behindDoc="0" locked="0" layoutInCell="1" allowOverlap="1" wp14:anchorId="2669E186" wp14:editId="46FD957D">
                  <wp:simplePos x="0" y="0"/>
                  <wp:positionH relativeFrom="column">
                    <wp:posOffset>74295</wp:posOffset>
                  </wp:positionH>
                  <wp:positionV relativeFrom="paragraph">
                    <wp:posOffset>1790700</wp:posOffset>
                  </wp:positionV>
                  <wp:extent cx="1699260" cy="24828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 M L key.PNG"/>
                          <pic:cNvPicPr/>
                        </pic:nvPicPr>
                        <pic:blipFill>
                          <a:blip r:embed="rId16">
                            <a:extLst>
                              <a:ext uri="{28A0092B-C50C-407E-A947-70E740481C1C}">
                                <a14:useLocalDpi xmlns:a14="http://schemas.microsoft.com/office/drawing/2010/main" val="0"/>
                              </a:ext>
                            </a:extLst>
                          </a:blip>
                          <a:stretch>
                            <a:fillRect/>
                          </a:stretch>
                        </pic:blipFill>
                        <pic:spPr>
                          <a:xfrm>
                            <a:off x="0" y="0"/>
                            <a:ext cx="1699260" cy="248285"/>
                          </a:xfrm>
                          <a:prstGeom prst="rect">
                            <a:avLst/>
                          </a:prstGeom>
                        </pic:spPr>
                      </pic:pic>
                    </a:graphicData>
                  </a:graphic>
                  <wp14:sizeRelH relativeFrom="page">
                    <wp14:pctWidth>0</wp14:pctWidth>
                  </wp14:sizeRelH>
                  <wp14:sizeRelV relativeFrom="page">
                    <wp14:pctHeight>0</wp14:pctHeight>
                  </wp14:sizeRelV>
                </wp:anchor>
              </w:drawing>
            </w:r>
            <w:r w:rsidR="002F4F22" w:rsidRPr="004E7690">
              <w:rPr>
                <w:sz w:val="22"/>
              </w:rPr>
              <w:t xml:space="preserve">     </w:t>
            </w:r>
            <w:r w:rsidR="00B52867" w:rsidRPr="004E7690">
              <w:rPr>
                <w:sz w:val="22"/>
              </w:rPr>
              <w:t xml:space="preserve">    </w:t>
            </w:r>
            <w:r w:rsidR="00016366" w:rsidRPr="004E7690">
              <w:rPr>
                <w:sz w:val="22"/>
              </w:rPr>
              <w:t>2019/20</w:t>
            </w:r>
          </w:p>
        </w:tc>
        <w:tc>
          <w:tcPr>
            <w:tcW w:w="3119" w:type="dxa"/>
            <w:tcBorders>
              <w:top w:val="nil"/>
              <w:left w:val="nil"/>
              <w:bottom w:val="nil"/>
              <w:right w:val="nil"/>
            </w:tcBorders>
          </w:tcPr>
          <w:p w:rsidR="008D50D7" w:rsidRPr="004E7690" w:rsidRDefault="004E7690" w:rsidP="00016366">
            <w:pPr>
              <w:rPr>
                <w:sz w:val="22"/>
              </w:rPr>
            </w:pPr>
            <w:r w:rsidRPr="004E7690">
              <w:rPr>
                <w:noProof/>
                <w:sz w:val="22"/>
                <w:lang w:eastAsia="en-GB"/>
              </w:rPr>
              <w:drawing>
                <wp:anchor distT="0" distB="0" distL="114300" distR="114300" simplePos="0" relativeHeight="251800064" behindDoc="1" locked="0" layoutInCell="1" allowOverlap="1" wp14:anchorId="095CC504" wp14:editId="46FECD72">
                  <wp:simplePos x="0" y="0"/>
                  <wp:positionH relativeFrom="column">
                    <wp:posOffset>-68580</wp:posOffset>
                  </wp:positionH>
                  <wp:positionV relativeFrom="paragraph">
                    <wp:posOffset>180340</wp:posOffset>
                  </wp:positionV>
                  <wp:extent cx="1551940" cy="1456055"/>
                  <wp:effectExtent l="0" t="0" r="10160" b="10795"/>
                  <wp:wrapTight wrapText="bothSides">
                    <wp:wrapPolygon edited="0">
                      <wp:start x="0" y="0"/>
                      <wp:lineTo x="0" y="21478"/>
                      <wp:lineTo x="21476" y="21478"/>
                      <wp:lineTo x="21476"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B52867" w:rsidRPr="004E7690">
              <w:rPr>
                <w:sz w:val="22"/>
              </w:rPr>
              <w:t xml:space="preserve">    </w:t>
            </w:r>
            <w:r w:rsidR="00F74001" w:rsidRPr="004E7690">
              <w:rPr>
                <w:sz w:val="22"/>
              </w:rPr>
              <w:t xml:space="preserve">   </w:t>
            </w:r>
            <w:r w:rsidR="008D50D7" w:rsidRPr="004E7690">
              <w:rPr>
                <w:sz w:val="22"/>
              </w:rPr>
              <w:t>2</w:t>
            </w:r>
            <w:r w:rsidR="00016366" w:rsidRPr="004E7690">
              <w:rPr>
                <w:sz w:val="22"/>
              </w:rPr>
              <w:t>020</w:t>
            </w:r>
            <w:r w:rsidR="008D50D7" w:rsidRPr="004E7690">
              <w:rPr>
                <w:sz w:val="22"/>
              </w:rPr>
              <w:t>/</w:t>
            </w:r>
            <w:r w:rsidR="00016366" w:rsidRPr="004E7690">
              <w:rPr>
                <w:sz w:val="22"/>
              </w:rPr>
              <w:t>21</w:t>
            </w:r>
          </w:p>
        </w:tc>
      </w:tr>
      <w:tr w:rsidR="008D50D7" w:rsidTr="00EB6EA9">
        <w:trPr>
          <w:trHeight w:val="80"/>
        </w:trPr>
        <w:tc>
          <w:tcPr>
            <w:tcW w:w="2835" w:type="dxa"/>
            <w:tcBorders>
              <w:top w:val="nil"/>
              <w:left w:val="nil"/>
              <w:bottom w:val="nil"/>
              <w:right w:val="nil"/>
            </w:tcBorders>
          </w:tcPr>
          <w:p w:rsidR="008D50D7" w:rsidRDefault="008D50D7" w:rsidP="00B10BE7"/>
          <w:p w:rsidR="00EB6EA9" w:rsidRPr="00CA5496" w:rsidRDefault="00EB6EA9" w:rsidP="00EB6EA9">
            <w:pPr>
              <w:rPr>
                <w:b/>
                <w:color w:val="FF0000"/>
                <w:sz w:val="22"/>
              </w:rPr>
            </w:pPr>
            <w:r w:rsidRPr="00CA5496">
              <w:rPr>
                <w:b/>
                <w:color w:val="FF0000"/>
                <w:sz w:val="22"/>
              </w:rPr>
              <w:t>Control Design</w:t>
            </w:r>
          </w:p>
          <w:p w:rsidR="00EB6EA9" w:rsidRDefault="00EB6EA9" w:rsidP="00B10BE7"/>
        </w:tc>
        <w:tc>
          <w:tcPr>
            <w:tcW w:w="2977" w:type="dxa"/>
            <w:tcBorders>
              <w:top w:val="nil"/>
              <w:left w:val="nil"/>
              <w:bottom w:val="nil"/>
              <w:right w:val="nil"/>
            </w:tcBorders>
          </w:tcPr>
          <w:p w:rsidR="008D50D7" w:rsidRDefault="008D50D7" w:rsidP="00B10BE7"/>
        </w:tc>
        <w:tc>
          <w:tcPr>
            <w:tcW w:w="3119" w:type="dxa"/>
            <w:tcBorders>
              <w:top w:val="nil"/>
              <w:left w:val="nil"/>
              <w:bottom w:val="nil"/>
              <w:right w:val="nil"/>
            </w:tcBorders>
          </w:tcPr>
          <w:p w:rsidR="008D50D7" w:rsidRDefault="008D50D7" w:rsidP="00B10BE7"/>
        </w:tc>
      </w:tr>
      <w:tr w:rsidR="008D50D7" w:rsidTr="008D50D7">
        <w:tc>
          <w:tcPr>
            <w:tcW w:w="2835" w:type="dxa"/>
            <w:tcBorders>
              <w:top w:val="nil"/>
              <w:left w:val="nil"/>
              <w:bottom w:val="nil"/>
              <w:right w:val="nil"/>
            </w:tcBorders>
            <w:vAlign w:val="center"/>
          </w:tcPr>
          <w:p w:rsidR="008D50D7" w:rsidRPr="00EB6EA9" w:rsidRDefault="00014671" w:rsidP="00390343">
            <w:pPr>
              <w:jc w:val="center"/>
              <w:rPr>
                <w:color w:val="FFFFFF" w:themeColor="background1"/>
              </w:rPr>
            </w:pPr>
            <w:r w:rsidRPr="00EB6EA9">
              <w:rPr>
                <w:noProof/>
                <w:color w:val="FFFFFF" w:themeColor="background1"/>
                <w:lang w:eastAsia="en-GB"/>
              </w:rPr>
              <w:drawing>
                <wp:anchor distT="0" distB="0" distL="114300" distR="114300" simplePos="0" relativeHeight="251789824" behindDoc="0" locked="0" layoutInCell="1" allowOverlap="1" wp14:anchorId="381C6196" wp14:editId="33D882CC">
                  <wp:simplePos x="0" y="0"/>
                  <wp:positionH relativeFrom="column">
                    <wp:posOffset>-69215</wp:posOffset>
                  </wp:positionH>
                  <wp:positionV relativeFrom="paragraph">
                    <wp:posOffset>-1332230</wp:posOffset>
                  </wp:positionV>
                  <wp:extent cx="1509395" cy="1322070"/>
                  <wp:effectExtent l="0" t="0" r="14605" b="1143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c>
        <w:tc>
          <w:tcPr>
            <w:tcW w:w="2977" w:type="dxa"/>
            <w:tcBorders>
              <w:top w:val="nil"/>
              <w:left w:val="nil"/>
              <w:bottom w:val="nil"/>
              <w:right w:val="nil"/>
            </w:tcBorders>
            <w:vAlign w:val="center"/>
          </w:tcPr>
          <w:p w:rsidR="008D50D7" w:rsidRPr="00F74001" w:rsidRDefault="00F74001" w:rsidP="00390343">
            <w:pPr>
              <w:jc w:val="center"/>
              <w:rPr>
                <w:color w:val="FFFFFF" w:themeColor="background1"/>
              </w:rPr>
            </w:pPr>
            <w:r w:rsidRPr="00F74001">
              <w:rPr>
                <w:noProof/>
                <w:color w:val="FFFFFF" w:themeColor="background1"/>
                <w:lang w:eastAsia="en-GB"/>
              </w:rPr>
              <w:drawing>
                <wp:anchor distT="0" distB="0" distL="114300" distR="114300" simplePos="0" relativeHeight="251790848" behindDoc="0" locked="0" layoutInCell="1" allowOverlap="1" wp14:anchorId="141E94A5" wp14:editId="74392AD2">
                  <wp:simplePos x="0" y="0"/>
                  <wp:positionH relativeFrom="column">
                    <wp:posOffset>-47625</wp:posOffset>
                  </wp:positionH>
                  <wp:positionV relativeFrom="paragraph">
                    <wp:posOffset>-1300480</wp:posOffset>
                  </wp:positionV>
                  <wp:extent cx="1509395" cy="1301115"/>
                  <wp:effectExtent l="19050" t="19050" r="14605" b="13335"/>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c>
          <w:tcPr>
            <w:tcW w:w="3119" w:type="dxa"/>
            <w:tcBorders>
              <w:top w:val="nil"/>
              <w:left w:val="nil"/>
              <w:bottom w:val="nil"/>
              <w:right w:val="nil"/>
            </w:tcBorders>
          </w:tcPr>
          <w:p w:rsidR="008D50D7" w:rsidRPr="00CA5496" w:rsidRDefault="004E7690" w:rsidP="00390343">
            <w:pPr>
              <w:jc w:val="center"/>
              <w:rPr>
                <w:noProof/>
                <w:color w:val="FFFFFF" w:themeColor="background1"/>
                <w:lang w:eastAsia="en-GB"/>
              </w:rPr>
            </w:pPr>
            <w:r w:rsidRPr="00CA5496">
              <w:rPr>
                <w:noProof/>
                <w:color w:val="FFFFFF" w:themeColor="background1"/>
                <w:lang w:eastAsia="en-GB"/>
              </w:rPr>
              <w:drawing>
                <wp:anchor distT="0" distB="0" distL="114300" distR="114300" simplePos="0" relativeHeight="251791872" behindDoc="0" locked="0" layoutInCell="1" allowOverlap="1" wp14:anchorId="502CB2EC" wp14:editId="5DD8F2A8">
                  <wp:simplePos x="0" y="0"/>
                  <wp:positionH relativeFrom="column">
                    <wp:posOffset>-48438</wp:posOffset>
                  </wp:positionH>
                  <wp:positionV relativeFrom="paragraph">
                    <wp:posOffset>19273</wp:posOffset>
                  </wp:positionV>
                  <wp:extent cx="1477925" cy="1326190"/>
                  <wp:effectExtent l="19050" t="19050" r="27305" b="2667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c>
      </w:tr>
      <w:tr w:rsidR="008D50D7" w:rsidTr="008D50D7">
        <w:tc>
          <w:tcPr>
            <w:tcW w:w="2835" w:type="dxa"/>
            <w:tcBorders>
              <w:top w:val="nil"/>
              <w:left w:val="nil"/>
              <w:bottom w:val="nil"/>
              <w:right w:val="nil"/>
            </w:tcBorders>
          </w:tcPr>
          <w:p w:rsidR="008D50D7" w:rsidRPr="00C208AB" w:rsidRDefault="008D50D7" w:rsidP="00B10BE7">
            <w:pPr>
              <w:rPr>
                <w:noProof/>
                <w:lang w:eastAsia="en-GB"/>
              </w:rPr>
            </w:pPr>
          </w:p>
        </w:tc>
        <w:tc>
          <w:tcPr>
            <w:tcW w:w="2977" w:type="dxa"/>
            <w:tcBorders>
              <w:top w:val="nil"/>
              <w:left w:val="nil"/>
              <w:bottom w:val="nil"/>
              <w:right w:val="nil"/>
            </w:tcBorders>
          </w:tcPr>
          <w:p w:rsidR="008D50D7" w:rsidRDefault="008D50D7" w:rsidP="00B10BE7"/>
        </w:tc>
        <w:tc>
          <w:tcPr>
            <w:tcW w:w="3119" w:type="dxa"/>
            <w:tcBorders>
              <w:top w:val="nil"/>
              <w:left w:val="nil"/>
              <w:bottom w:val="nil"/>
              <w:right w:val="nil"/>
            </w:tcBorders>
          </w:tcPr>
          <w:p w:rsidR="008D50D7" w:rsidRDefault="008D50D7" w:rsidP="00B10BE7"/>
        </w:tc>
      </w:tr>
      <w:tr w:rsidR="008D50D7" w:rsidTr="008D50D7">
        <w:tc>
          <w:tcPr>
            <w:tcW w:w="2835" w:type="dxa"/>
            <w:tcBorders>
              <w:top w:val="nil"/>
              <w:left w:val="nil"/>
              <w:bottom w:val="nil"/>
              <w:right w:val="nil"/>
            </w:tcBorders>
          </w:tcPr>
          <w:p w:rsidR="008D50D7" w:rsidRPr="001158F4" w:rsidRDefault="008D50D7" w:rsidP="00B10BE7">
            <w:pPr>
              <w:rPr>
                <w:b/>
                <w:noProof/>
                <w:lang w:eastAsia="en-GB"/>
              </w:rPr>
            </w:pPr>
            <w:r w:rsidRPr="001158F4">
              <w:rPr>
                <w:b/>
                <w:noProof/>
                <w:color w:val="FF0000"/>
                <w:lang w:eastAsia="en-GB"/>
              </w:rPr>
              <w:t>Operational Effectiveness</w:t>
            </w:r>
            <w:r>
              <w:rPr>
                <w:b/>
                <w:noProof/>
                <w:color w:val="FF0000"/>
                <w:lang w:eastAsia="en-GB"/>
              </w:rPr>
              <w:t xml:space="preserve"> </w:t>
            </w:r>
          </w:p>
        </w:tc>
        <w:tc>
          <w:tcPr>
            <w:tcW w:w="2977" w:type="dxa"/>
            <w:tcBorders>
              <w:top w:val="nil"/>
              <w:left w:val="nil"/>
              <w:bottom w:val="nil"/>
              <w:right w:val="nil"/>
            </w:tcBorders>
          </w:tcPr>
          <w:p w:rsidR="008D50D7" w:rsidRDefault="008D50D7" w:rsidP="00B10BE7"/>
        </w:tc>
        <w:tc>
          <w:tcPr>
            <w:tcW w:w="3119" w:type="dxa"/>
            <w:tcBorders>
              <w:top w:val="nil"/>
              <w:left w:val="nil"/>
              <w:bottom w:val="nil"/>
              <w:right w:val="nil"/>
            </w:tcBorders>
          </w:tcPr>
          <w:p w:rsidR="008D50D7" w:rsidRDefault="008D50D7" w:rsidP="00B10BE7"/>
        </w:tc>
      </w:tr>
      <w:tr w:rsidR="008D50D7" w:rsidTr="008D50D7">
        <w:tc>
          <w:tcPr>
            <w:tcW w:w="2835" w:type="dxa"/>
            <w:tcBorders>
              <w:top w:val="nil"/>
              <w:left w:val="nil"/>
              <w:bottom w:val="nil"/>
              <w:right w:val="nil"/>
            </w:tcBorders>
            <w:vAlign w:val="center"/>
          </w:tcPr>
          <w:p w:rsidR="008D50D7" w:rsidRPr="00F74001" w:rsidRDefault="008D50D7" w:rsidP="00390343">
            <w:pPr>
              <w:jc w:val="center"/>
              <w:rPr>
                <w:noProof/>
                <w:color w:val="FFFFFF" w:themeColor="background1"/>
                <w:lang w:eastAsia="en-GB"/>
              </w:rPr>
            </w:pPr>
            <w:r w:rsidRPr="00F74001">
              <w:rPr>
                <w:noProof/>
                <w:color w:val="FFFFFF" w:themeColor="background1"/>
                <w:lang w:eastAsia="en-GB"/>
              </w:rPr>
              <w:drawing>
                <wp:anchor distT="0" distB="0" distL="114300" distR="114300" simplePos="0" relativeHeight="251809280" behindDoc="1" locked="0" layoutInCell="1" allowOverlap="1" wp14:anchorId="66E1F896" wp14:editId="060A7F5E">
                  <wp:simplePos x="0" y="0"/>
                  <wp:positionH relativeFrom="column">
                    <wp:posOffset>-68580</wp:posOffset>
                  </wp:positionH>
                  <wp:positionV relativeFrom="page">
                    <wp:posOffset>133350</wp:posOffset>
                  </wp:positionV>
                  <wp:extent cx="1438275" cy="1409700"/>
                  <wp:effectExtent l="0" t="0" r="9525" b="0"/>
                  <wp:wrapTight wrapText="bothSides">
                    <wp:wrapPolygon edited="0">
                      <wp:start x="0" y="0"/>
                      <wp:lineTo x="0" y="21308"/>
                      <wp:lineTo x="21457" y="21308"/>
                      <wp:lineTo x="21457" y="0"/>
                      <wp:lineTo x="0" y="0"/>
                    </wp:wrapPolygon>
                  </wp:wrapTight>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c>
        <w:tc>
          <w:tcPr>
            <w:tcW w:w="2977" w:type="dxa"/>
            <w:tcBorders>
              <w:top w:val="nil"/>
              <w:left w:val="nil"/>
              <w:bottom w:val="nil"/>
              <w:right w:val="nil"/>
            </w:tcBorders>
            <w:vAlign w:val="center"/>
          </w:tcPr>
          <w:p w:rsidR="008D50D7" w:rsidRDefault="00CA5496" w:rsidP="00390343">
            <w:pPr>
              <w:jc w:val="center"/>
            </w:pPr>
            <w:r>
              <w:rPr>
                <w:noProof/>
                <w:lang w:eastAsia="en-GB"/>
              </w:rPr>
              <w:drawing>
                <wp:anchor distT="0" distB="0" distL="114300" distR="114300" simplePos="0" relativeHeight="251804160" behindDoc="1" locked="0" layoutInCell="1" allowOverlap="1" wp14:anchorId="5BC4E9B3" wp14:editId="2C466CD8">
                  <wp:simplePos x="0" y="0"/>
                  <wp:positionH relativeFrom="column">
                    <wp:posOffset>-47625</wp:posOffset>
                  </wp:positionH>
                  <wp:positionV relativeFrom="page">
                    <wp:posOffset>106045</wp:posOffset>
                  </wp:positionV>
                  <wp:extent cx="1562735" cy="1442085"/>
                  <wp:effectExtent l="0" t="0" r="18415" b="5715"/>
                  <wp:wrapTight wrapText="bothSides">
                    <wp:wrapPolygon edited="0">
                      <wp:start x="0" y="0"/>
                      <wp:lineTo x="0" y="21400"/>
                      <wp:lineTo x="21591" y="21400"/>
                      <wp:lineTo x="21591"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c>
          <w:tcPr>
            <w:tcW w:w="3119" w:type="dxa"/>
            <w:tcBorders>
              <w:top w:val="nil"/>
              <w:left w:val="nil"/>
              <w:bottom w:val="nil"/>
              <w:right w:val="nil"/>
            </w:tcBorders>
          </w:tcPr>
          <w:p w:rsidR="008D50D7" w:rsidRPr="008C2E60" w:rsidRDefault="00F74001" w:rsidP="00390343">
            <w:pPr>
              <w:jc w:val="center"/>
              <w:rPr>
                <w:noProof/>
                <w:color w:val="FFFFFF" w:themeColor="background1"/>
                <w:lang w:eastAsia="en-GB"/>
              </w:rPr>
            </w:pPr>
            <w:r w:rsidRPr="008C2E60">
              <w:rPr>
                <w:noProof/>
                <w:color w:val="FFFFFF" w:themeColor="background1"/>
                <w:lang w:eastAsia="en-GB"/>
              </w:rPr>
              <w:drawing>
                <wp:anchor distT="0" distB="0" distL="114300" distR="114300" simplePos="0" relativeHeight="251803136" behindDoc="1" locked="0" layoutInCell="1" allowOverlap="1" wp14:anchorId="24CA54C4" wp14:editId="0122A2D2">
                  <wp:simplePos x="0" y="0"/>
                  <wp:positionH relativeFrom="column">
                    <wp:posOffset>-68580</wp:posOffset>
                  </wp:positionH>
                  <wp:positionV relativeFrom="paragraph">
                    <wp:posOffset>99060</wp:posOffset>
                  </wp:positionV>
                  <wp:extent cx="1456055" cy="1438275"/>
                  <wp:effectExtent l="0" t="0" r="10795" b="9525"/>
                  <wp:wrapTight wrapText="bothSides">
                    <wp:wrapPolygon edited="0">
                      <wp:start x="0" y="0"/>
                      <wp:lineTo x="0" y="21457"/>
                      <wp:lineTo x="21478" y="21457"/>
                      <wp:lineTo x="21478"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r>
      <w:tr w:rsidR="008D50D7" w:rsidTr="00162940">
        <w:tc>
          <w:tcPr>
            <w:tcW w:w="8931" w:type="dxa"/>
            <w:gridSpan w:val="3"/>
            <w:tcBorders>
              <w:top w:val="nil"/>
              <w:left w:val="nil"/>
              <w:bottom w:val="nil"/>
              <w:right w:val="nil"/>
            </w:tcBorders>
            <w:vAlign w:val="center"/>
          </w:tcPr>
          <w:p w:rsidR="008D50D7" w:rsidRPr="00C208AB" w:rsidRDefault="008D50D7" w:rsidP="00390343">
            <w:pPr>
              <w:jc w:val="center"/>
              <w:rPr>
                <w:noProof/>
                <w:lang w:eastAsia="en-GB"/>
              </w:rPr>
            </w:pPr>
            <w:r w:rsidRPr="00C208AB">
              <w:rPr>
                <w:noProof/>
                <w:lang w:eastAsia="en-GB"/>
              </w:rPr>
              <w:drawing>
                <wp:anchor distT="0" distB="0" distL="114300" distR="114300" simplePos="0" relativeHeight="251781632" behindDoc="0" locked="0" layoutInCell="1" allowOverlap="1" wp14:anchorId="28CD0DEF" wp14:editId="5D9C53C7">
                  <wp:simplePos x="0" y="0"/>
                  <wp:positionH relativeFrom="column">
                    <wp:posOffset>1453515</wp:posOffset>
                  </wp:positionH>
                  <wp:positionV relativeFrom="paragraph">
                    <wp:posOffset>200660</wp:posOffset>
                  </wp:positionV>
                  <wp:extent cx="2686050" cy="26924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sign &amp; Op effectiveness key.PNG"/>
                          <pic:cNvPicPr/>
                        </pic:nvPicPr>
                        <pic:blipFill>
                          <a:blip r:embed="rId24">
                            <a:extLst>
                              <a:ext uri="{28A0092B-C50C-407E-A947-70E740481C1C}">
                                <a14:useLocalDpi xmlns:a14="http://schemas.microsoft.com/office/drawing/2010/main" val="0"/>
                              </a:ext>
                            </a:extLst>
                          </a:blip>
                          <a:stretch>
                            <a:fillRect/>
                          </a:stretch>
                        </pic:blipFill>
                        <pic:spPr>
                          <a:xfrm>
                            <a:off x="0" y="0"/>
                            <a:ext cx="2686050" cy="269240"/>
                          </a:xfrm>
                          <a:prstGeom prst="rect">
                            <a:avLst/>
                          </a:prstGeom>
                        </pic:spPr>
                      </pic:pic>
                    </a:graphicData>
                  </a:graphic>
                  <wp14:sizeRelH relativeFrom="page">
                    <wp14:pctWidth>0</wp14:pctWidth>
                  </wp14:sizeRelH>
                  <wp14:sizeRelV relativeFrom="page">
                    <wp14:pctHeight>0</wp14:pctHeight>
                  </wp14:sizeRelV>
                </wp:anchor>
              </w:drawing>
            </w:r>
          </w:p>
        </w:tc>
      </w:tr>
    </w:tbl>
    <w:p w:rsidR="003D581F" w:rsidRDefault="00CA5496" w:rsidP="00C37D73">
      <w:pPr>
        <w:sectPr w:rsidR="003D581F" w:rsidSect="004E7690">
          <w:headerReference w:type="default" r:id="rId25"/>
          <w:footerReference w:type="default" r:id="rId26"/>
          <w:pgSz w:w="16838" w:h="11906" w:orient="landscape"/>
          <w:pgMar w:top="1440" w:right="1440" w:bottom="1440" w:left="1440" w:header="708" w:footer="708" w:gutter="0"/>
          <w:pgBorders>
            <w:top w:val="single" w:sz="4" w:space="1" w:color="auto"/>
            <w:bottom w:val="single" w:sz="4" w:space="1" w:color="auto"/>
          </w:pgBorders>
          <w:cols w:space="708"/>
          <w:docGrid w:linePitch="360"/>
        </w:sectPr>
      </w:pPr>
      <w:r>
        <w:rPr>
          <w:noProof/>
          <w:lang w:eastAsia="en-GB"/>
        </w:rPr>
        <mc:AlternateContent>
          <mc:Choice Requires="wps">
            <w:drawing>
              <wp:anchor distT="45720" distB="45720" distL="114300" distR="114300" simplePos="0" relativeHeight="251815424" behindDoc="0" locked="0" layoutInCell="1" allowOverlap="1" wp14:anchorId="5146E959" wp14:editId="2872DAA5">
                <wp:simplePos x="0" y="0"/>
                <wp:positionH relativeFrom="page">
                  <wp:posOffset>6421755</wp:posOffset>
                </wp:positionH>
                <wp:positionV relativeFrom="paragraph">
                  <wp:posOffset>319405</wp:posOffset>
                </wp:positionV>
                <wp:extent cx="3827145" cy="1488440"/>
                <wp:effectExtent l="0" t="0" r="190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488440"/>
                        </a:xfrm>
                        <a:prstGeom prst="rect">
                          <a:avLst/>
                        </a:prstGeom>
                        <a:solidFill>
                          <a:srgbClr val="FFFFFF"/>
                        </a:solidFill>
                        <a:ln w="9525">
                          <a:noFill/>
                          <a:miter lim="800000"/>
                          <a:headEnd/>
                          <a:tailEnd/>
                        </a:ln>
                      </wps:spPr>
                      <wps:txbx>
                        <w:txbxContent>
                          <w:p w:rsidR="00C50485" w:rsidRPr="00CA5496" w:rsidRDefault="00C50485" w:rsidP="00CA5496">
                            <w:pPr>
                              <w:jc w:val="center"/>
                            </w:pPr>
                            <w:r w:rsidRPr="00CA5496">
                              <w:t xml:space="preserve">In 2020-21 there were </w:t>
                            </w:r>
                            <w:r>
                              <w:t>four substantial and four</w:t>
                            </w:r>
                            <w:r w:rsidRPr="00CA5496">
                              <w:t xml:space="preserve"> moderate opinions issued. Whereas</w:t>
                            </w:r>
                            <w:r>
                              <w:t>,</w:t>
                            </w:r>
                            <w:r w:rsidRPr="00CA5496">
                              <w:t xml:space="preserve"> in 2019 – 20 there were three Substantial and eight Moderate opinions issued. There was no limited</w:t>
                            </w:r>
                            <w:r>
                              <w:t xml:space="preserve"> effectiveness opinions issued. </w:t>
                            </w:r>
                            <w:r w:rsidRPr="00CA5496">
                              <w:t xml:space="preserve">The Council has gradually become better at applying policies </w:t>
                            </w:r>
                            <w:r>
                              <w:t xml:space="preserve">more </w:t>
                            </w:r>
                            <w:r w:rsidRPr="00CA5496">
                              <w:t xml:space="preserve">consistently and </w:t>
                            </w:r>
                            <w:r>
                              <w:t>effectively</w:t>
                            </w:r>
                            <w:r w:rsidRPr="00CA549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6E959" id="_x0000_s1033" type="#_x0000_t202" style="position:absolute;margin-left:505.65pt;margin-top:25.15pt;width:301.35pt;height:117.2pt;z-index:251815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" stroked="f">
                <v:textbox>
                  <w:txbxContent>
                    <w:p w:rsidR="00C50485" w:rsidRPr="00CA5496" w:rsidRDefault="00C50485" w:rsidP="00CA5496">
                      <w:pPr>
                        <w:jc w:val="center"/>
                      </w:pPr>
                      <w:r w:rsidRPr="00CA5496">
                        <w:t xml:space="preserve">In 2020-21 there were </w:t>
                      </w:r>
                      <w:r>
                        <w:t>four substantial and four</w:t>
                      </w:r>
                      <w:r w:rsidRPr="00CA5496">
                        <w:t xml:space="preserve"> moderate opinions issued. Whereas</w:t>
                      </w:r>
                      <w:r>
                        <w:t>,</w:t>
                      </w:r>
                      <w:r w:rsidRPr="00CA5496">
                        <w:t xml:space="preserve"> in 2019 – 20 there were three Substantial and eight Moderate opinions issued. There was no limited</w:t>
                      </w:r>
                      <w:r>
                        <w:t xml:space="preserve"> effectiveness opinions issued. </w:t>
                      </w:r>
                      <w:r w:rsidRPr="00CA5496">
                        <w:t xml:space="preserve">The Council has gradually become better at applying policies </w:t>
                      </w:r>
                      <w:r>
                        <w:t xml:space="preserve">more </w:t>
                      </w:r>
                      <w:r w:rsidRPr="00CA5496">
                        <w:t xml:space="preserve">consistently and </w:t>
                      </w:r>
                      <w:r>
                        <w:t>effectively</w:t>
                      </w:r>
                      <w:r w:rsidRPr="00CA5496">
                        <w:t>.</w:t>
                      </w:r>
                    </w:p>
                  </w:txbxContent>
                </v:textbox>
                <w10:wrap type="square" anchorx="page"/>
              </v:shape>
            </w:pict>
          </mc:Fallback>
        </mc:AlternateContent>
      </w:r>
    </w:p>
    <w:p w:rsidR="00C37D73" w:rsidRDefault="003D581F" w:rsidP="00C37D73">
      <w:r w:rsidRPr="007C3BC4">
        <w:rPr>
          <w:noProof/>
          <w:lang w:eastAsia="en-GB"/>
        </w:rPr>
        <w:lastRenderedPageBreak/>
        <mc:AlternateContent>
          <mc:Choice Requires="wps">
            <w:drawing>
              <wp:anchor distT="0" distB="0" distL="114300" distR="114300" simplePos="0" relativeHeight="251764224" behindDoc="0" locked="0" layoutInCell="1" allowOverlap="1" wp14:anchorId="593AA137" wp14:editId="39479A71">
                <wp:simplePos x="0" y="0"/>
                <wp:positionH relativeFrom="margin">
                  <wp:posOffset>0</wp:posOffset>
                </wp:positionH>
                <wp:positionV relativeFrom="paragraph">
                  <wp:posOffset>-635</wp:posOffset>
                </wp:positionV>
                <wp:extent cx="6469380" cy="545910"/>
                <wp:effectExtent l="0" t="0" r="0" b="0"/>
                <wp:wrapNone/>
                <wp:docPr id="3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rsidR="00C50485" w:rsidRPr="007C3BC4" w:rsidRDefault="00C50485" w:rsidP="003D581F">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ADDED VALUE</w:t>
                            </w:r>
                          </w:p>
                          <w:p w:rsidR="00C50485" w:rsidRPr="007C3BC4" w:rsidRDefault="00C50485" w:rsidP="003D581F">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593AA137" id="_x0000_s1034" type="#_x0000_t202" style="position:absolute;margin-left:0;margin-top:-.05pt;width:509.4pt;height:43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" filled="f" stroked="f">
                <v:path arrowok="t"/>
                <v:textbox inset="0">
                  <w:txbxContent>
                    <w:p w:rsidR="00C50485" w:rsidRPr="007C3BC4" w:rsidRDefault="00C50485" w:rsidP="003D581F">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ADDED VALUE</w:t>
                      </w:r>
                    </w:p>
                    <w:p w:rsidR="00C50485" w:rsidRPr="007C3BC4" w:rsidRDefault="00C50485" w:rsidP="003D581F">
                      <w:pPr>
                        <w:pStyle w:val="NormalWeb"/>
                        <w:spacing w:before="0" w:beforeAutospacing="0" w:after="0" w:afterAutospacing="0" w:line="252" w:lineRule="auto"/>
                        <w:rPr>
                          <w:rFonts w:ascii="Trebuchet MS" w:hAnsi="Trebuchet MS"/>
                        </w:rPr>
                      </w:pPr>
                    </w:p>
                  </w:txbxContent>
                </v:textbox>
                <w10:wrap anchorx="margin"/>
              </v:shape>
            </w:pict>
          </mc:Fallback>
        </mc:AlternateContent>
      </w:r>
    </w:p>
    <w:p w:rsidR="00C37D73" w:rsidRDefault="00C37D73" w:rsidP="00C37D73"/>
    <w:p w:rsidR="00C37D73" w:rsidRDefault="003432B2" w:rsidP="00320E86">
      <w:pPr>
        <w:ind w:left="-142"/>
      </w:pPr>
      <w:r w:rsidRPr="003432B2">
        <w:rPr>
          <w:noProof/>
          <w:lang w:eastAsia="en-GB"/>
        </w:rPr>
        <w:drawing>
          <wp:inline distT="0" distB="0" distL="0" distR="0" wp14:anchorId="0AFCA444" wp14:editId="1936758F">
            <wp:extent cx="6469380" cy="4827270"/>
            <wp:effectExtent l="0" t="0" r="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9D1611" w:rsidRDefault="009D1611" w:rsidP="00C37D73">
      <w:pPr>
        <w:sectPr w:rsidR="009D1611" w:rsidSect="003D581F">
          <w:headerReference w:type="default" r:id="rId32"/>
          <w:footerReference w:type="default" r:id="rId33"/>
          <w:pgSz w:w="11906" w:h="16838"/>
          <w:pgMar w:top="1440" w:right="1440" w:bottom="1440" w:left="1440" w:header="708" w:footer="708" w:gutter="0"/>
          <w:pgBorders>
            <w:top w:val="single" w:sz="4" w:space="1" w:color="auto"/>
            <w:bottom w:val="single" w:sz="4" w:space="1" w:color="auto"/>
          </w:pgBorders>
          <w:cols w:space="708"/>
          <w:docGrid w:linePitch="360"/>
        </w:sectPr>
      </w:pPr>
    </w:p>
    <w:p w:rsidR="00673F27" w:rsidRDefault="00673F27">
      <w:r>
        <w:br w:type="page"/>
      </w:r>
    </w:p>
    <w:p w:rsidR="00673F27" w:rsidRDefault="00673F27" w:rsidP="00673F27">
      <w:r w:rsidRPr="007C3BC4">
        <w:rPr>
          <w:noProof/>
          <w:lang w:eastAsia="en-GB"/>
        </w:rPr>
        <w:lastRenderedPageBreak/>
        <mc:AlternateContent>
          <mc:Choice Requires="wps">
            <w:drawing>
              <wp:anchor distT="0" distB="0" distL="114300" distR="114300" simplePos="0" relativeHeight="251787776" behindDoc="0" locked="0" layoutInCell="1" allowOverlap="1" wp14:anchorId="5948B2E8" wp14:editId="550464D1">
                <wp:simplePos x="0" y="0"/>
                <wp:positionH relativeFrom="margin">
                  <wp:posOffset>0</wp:posOffset>
                </wp:positionH>
                <wp:positionV relativeFrom="paragraph">
                  <wp:posOffset>-635</wp:posOffset>
                </wp:positionV>
                <wp:extent cx="6469380" cy="545910"/>
                <wp:effectExtent l="0" t="0" r="0" b="0"/>
                <wp:wrapNone/>
                <wp:docPr id="4"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rsidR="00C50485" w:rsidRPr="007C3BC4" w:rsidRDefault="00C50485" w:rsidP="00673F27">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KEY THEMES</w:t>
                            </w:r>
                          </w:p>
                          <w:p w:rsidR="00C50485" w:rsidRPr="007C3BC4" w:rsidRDefault="00C50485" w:rsidP="00673F27">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5948B2E8" id="_x0000_s1035" type="#_x0000_t202" style="position:absolute;margin-left:0;margin-top:-.05pt;width:509.4pt;height:43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" filled="f" stroked="f">
                <v:path arrowok="t"/>
                <v:textbox inset="0">
                  <w:txbxContent>
                    <w:p w:rsidR="00C50485" w:rsidRPr="007C3BC4" w:rsidRDefault="00C50485" w:rsidP="00673F27">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KEY THEMES</w:t>
                      </w:r>
                    </w:p>
                    <w:p w:rsidR="00C50485" w:rsidRPr="007C3BC4" w:rsidRDefault="00C50485" w:rsidP="00673F27">
                      <w:pPr>
                        <w:pStyle w:val="NormalWeb"/>
                        <w:spacing w:before="0" w:beforeAutospacing="0" w:after="0" w:afterAutospacing="0" w:line="252" w:lineRule="auto"/>
                        <w:rPr>
                          <w:rFonts w:ascii="Trebuchet MS" w:hAnsi="Trebuchet MS"/>
                        </w:rPr>
                      </w:pPr>
                    </w:p>
                  </w:txbxContent>
                </v:textbox>
                <w10:wrap anchorx="margin"/>
              </v:shape>
            </w:pict>
          </mc:Fallback>
        </mc:AlternateContent>
      </w:r>
    </w:p>
    <w:p w:rsidR="00673F27" w:rsidRDefault="00673F27" w:rsidP="00673F27"/>
    <w:p w:rsidR="00673F27" w:rsidRDefault="00673F27" w:rsidP="00673F27">
      <w:pPr>
        <w:ind w:left="-142"/>
      </w:pPr>
      <w:r w:rsidRPr="003432B2">
        <w:rPr>
          <w:noProof/>
          <w:lang w:eastAsia="en-GB"/>
        </w:rPr>
        <w:drawing>
          <wp:inline distT="0" distB="0" distL="0" distR="0" wp14:anchorId="249C8D67" wp14:editId="24E97C57">
            <wp:extent cx="6469380" cy="52387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673F27" w:rsidRDefault="00673F27" w:rsidP="00673F27">
      <w:pPr>
        <w:sectPr w:rsidR="00673F27" w:rsidSect="00162940">
          <w:headerReference w:type="default" r:id="rId39"/>
          <w:footerReference w:type="default" r:id="rId40"/>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rsidR="00C37D73" w:rsidRDefault="00C37D73" w:rsidP="00C37D73"/>
    <w:p w:rsidR="00C37D73" w:rsidRDefault="00C37D73" w:rsidP="00C37D73"/>
    <w:p w:rsidR="003D581F" w:rsidRDefault="003D581F" w:rsidP="00C37D73"/>
    <w:p w:rsidR="003D581F" w:rsidRDefault="003D581F" w:rsidP="00C37D73"/>
    <w:p w:rsidR="00C37D73" w:rsidRDefault="00C37D73" w:rsidP="00C37D73"/>
    <w:p w:rsidR="00C37D73" w:rsidRDefault="00C37D73" w:rsidP="00C37D73"/>
    <w:p w:rsidR="00C37D73" w:rsidRDefault="00C37D73" w:rsidP="00C37D73"/>
    <w:p w:rsidR="00C37D73" w:rsidRDefault="00C37D73" w:rsidP="00C37D73"/>
    <w:p w:rsidR="00C37D73" w:rsidRDefault="00C37D73" w:rsidP="00C37D73"/>
    <w:p w:rsidR="00C37D73" w:rsidRDefault="00C37D73" w:rsidP="00C37D73"/>
    <w:p w:rsidR="004627D7" w:rsidRDefault="003D581F" w:rsidP="00C37D73">
      <w:r w:rsidRPr="007C3BC4">
        <w:rPr>
          <w:noProof/>
          <w:lang w:eastAsia="en-GB"/>
        </w:rPr>
        <mc:AlternateContent>
          <mc:Choice Requires="wps">
            <w:drawing>
              <wp:anchor distT="0" distB="0" distL="114300" distR="114300" simplePos="0" relativeHeight="251757056" behindDoc="0" locked="0" layoutInCell="1" allowOverlap="1" wp14:anchorId="2C53D9DE" wp14:editId="27D9DF55">
                <wp:simplePos x="0" y="0"/>
                <wp:positionH relativeFrom="margin">
                  <wp:align>right</wp:align>
                </wp:positionH>
                <wp:positionV relativeFrom="paragraph">
                  <wp:posOffset>-16042</wp:posOffset>
                </wp:positionV>
                <wp:extent cx="5727032" cy="775970"/>
                <wp:effectExtent l="0" t="0" r="0" b="0"/>
                <wp:wrapNone/>
                <wp:docPr id="36"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32" cy="775970"/>
                        </a:xfrm>
                        <a:prstGeom prst="rect">
                          <a:avLst/>
                        </a:prstGeom>
                      </wps:spPr>
                      <wps:txbx>
                        <w:txbxContent>
                          <w:p w:rsidR="00C50485" w:rsidRPr="007C3BC4" w:rsidRDefault="00C50485" w:rsidP="00C37D7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BACKGROUND TO ANNUAL OPINION</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2C53D9DE" id="_x0000_s1036" type="#_x0000_t202" style="position:absolute;margin-left:399.75pt;margin-top:-1.25pt;width:450.95pt;height:61.1pt;z-index:25175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" filled="f" stroked="f">
                <v:path arrowok="t"/>
                <v:textbox inset="0">
                  <w:txbxContent>
                    <w:p w:rsidR="00C50485" w:rsidRPr="007C3BC4" w:rsidRDefault="00C50485" w:rsidP="00C37D7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BACKGROUND TO ANNUAL OPINION</w:t>
                      </w:r>
                    </w:p>
                  </w:txbxContent>
                </v:textbox>
                <w10:wrap anchorx="margin"/>
              </v:shape>
            </w:pict>
          </mc:Fallback>
        </mc:AlternateContent>
      </w:r>
    </w:p>
    <w:p w:rsidR="00C37D73" w:rsidRDefault="00C37D73" w:rsidP="00C37D73"/>
    <w:p w:rsidR="00C37D73" w:rsidRDefault="00C37D73">
      <w:pPr>
        <w:sectPr w:rsidR="00C37D73" w:rsidSect="006E7C13">
          <w:headerReference w:type="default" r:id="rId41"/>
          <w:footerReference w:type="default" r:id="rId42"/>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rsidR="00FA7A1A"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Introduction</w:t>
      </w:r>
    </w:p>
    <w:p w:rsidR="0083008C" w:rsidRPr="0083008C" w:rsidRDefault="0083008C" w:rsidP="0028614B">
      <w:pPr>
        <w:spacing w:before="240" w:after="240" w:line="240" w:lineRule="auto"/>
        <w:ind w:left="20" w:hanging="1"/>
        <w:jc w:val="both"/>
        <w:rPr>
          <w:rFonts w:eastAsia="Trebuchet MS"/>
        </w:rPr>
      </w:pPr>
      <w:r w:rsidRPr="0083008C">
        <w:rPr>
          <w:rFonts w:eastAsia="Trebuchet MS"/>
        </w:rPr>
        <w:t>Our role as internal auditors t</w:t>
      </w:r>
      <w:r w:rsidR="00FD7B00">
        <w:rPr>
          <w:rFonts w:eastAsia="Trebuchet MS"/>
        </w:rPr>
        <w:t>o Oxford City Council (the Council)</w:t>
      </w:r>
      <w:r w:rsidRPr="0083008C">
        <w:rPr>
          <w:rFonts w:eastAsia="Trebuchet MS"/>
        </w:rPr>
        <w:t xml:space="preserve"> i</w:t>
      </w:r>
      <w:r w:rsidR="00FD7B00">
        <w:rPr>
          <w:rFonts w:eastAsia="Trebuchet MS"/>
        </w:rPr>
        <w:t>s to provide an opinion to the Full Council</w:t>
      </w:r>
      <w:r w:rsidRPr="0083008C">
        <w:rPr>
          <w:rFonts w:eastAsia="Trebuchet MS"/>
        </w:rPr>
        <w:t xml:space="preserve">, </w:t>
      </w:r>
      <w:r w:rsidR="00FD7B00">
        <w:rPr>
          <w:rFonts w:eastAsia="Trebuchet MS"/>
        </w:rPr>
        <w:t>through the Audit Committee</w:t>
      </w:r>
      <w:r w:rsidRPr="0083008C">
        <w:rPr>
          <w:rFonts w:eastAsia="Trebuchet MS"/>
        </w:rPr>
        <w:t>, on the adequacy and effectiveness of the internal control system to ensure the achievement of the organisation’s objectives in the areas reviewed. Our approach, as set out in the firm’s Internal Audit Manual, is to help the organisation accomplish its objectives by bringing a systematic, disciplined approach to evaluate and improve the effectiveness of risk management, control and governance processes.</w:t>
      </w:r>
    </w:p>
    <w:p w:rsidR="0083008C" w:rsidRPr="0083008C" w:rsidRDefault="0083008C" w:rsidP="0028614B">
      <w:pPr>
        <w:spacing w:before="240" w:after="240" w:line="240" w:lineRule="auto"/>
        <w:ind w:left="20" w:hanging="1"/>
        <w:jc w:val="both"/>
        <w:rPr>
          <w:rFonts w:eastAsia="Trebuchet MS"/>
        </w:rPr>
      </w:pPr>
      <w:r w:rsidRPr="0083008C">
        <w:rPr>
          <w:rFonts w:eastAsia="Trebuchet MS"/>
        </w:rPr>
        <w:t xml:space="preserve">Our internal audit work for the 12 month period from </w:t>
      </w:r>
      <w:r w:rsidR="004A5D84">
        <w:rPr>
          <w:rFonts w:eastAsia="Trebuchet MS"/>
        </w:rPr>
        <w:t>1 April 2020 to 31 March 2021</w:t>
      </w:r>
      <w:r w:rsidRPr="0083008C">
        <w:rPr>
          <w:rFonts w:eastAsia="Trebuchet MS"/>
        </w:rPr>
        <w:t xml:space="preserve"> was carried out in accordance with the internal audit plan approved by management and the Audit Committee, adjusted during the year for any emerging risk issues. The plan was based upon discussions held with management and was constructed in such a way as to gain a level of assurance on the main financial and management systems reviewed. There were no restrictions placed upon the scope of our audit and our work complied with Public Sector Internal Audit Standards.</w:t>
      </w:r>
    </w:p>
    <w:p w:rsidR="0083008C" w:rsidRPr="0083008C" w:rsidRDefault="0083008C" w:rsidP="0028614B">
      <w:pPr>
        <w:spacing w:before="240" w:after="240" w:line="240" w:lineRule="auto"/>
        <w:jc w:val="both"/>
        <w:rPr>
          <w:rFonts w:eastAsia="Trebuchet MS"/>
        </w:rPr>
      </w:pPr>
      <w:r w:rsidRPr="0083008C">
        <w:rPr>
          <w:rFonts w:eastAsia="Trebuchet MS"/>
        </w:rPr>
        <w:t>The annual report from internal audit provides an overall opinion on the adequacy and effectiveness of the organisation’s risk management, control and governance processes, within the scope of work undertaken by our firm as outsourced providers of the internal audit service. It also summarises the activities of internal audit for the period.</w:t>
      </w:r>
    </w:p>
    <w:p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Scope and Approach</w:t>
      </w:r>
    </w:p>
    <w:p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Audit Approach</w:t>
      </w:r>
    </w:p>
    <w:p w:rsidR="0083008C" w:rsidRDefault="0083008C" w:rsidP="0028614B">
      <w:pPr>
        <w:spacing w:before="240" w:after="240" w:line="240" w:lineRule="auto"/>
        <w:jc w:val="both"/>
        <w:rPr>
          <w:rFonts w:eastAsia="Trebuchet MS"/>
        </w:rPr>
      </w:pPr>
      <w:r w:rsidRPr="0083008C">
        <w:rPr>
          <w:rFonts w:eastAsia="Trebuchet MS"/>
        </w:rPr>
        <w:t>We have reviewed the control policies an</w:t>
      </w:r>
      <w:r w:rsidR="00FD7B00">
        <w:rPr>
          <w:rFonts w:eastAsia="Trebuchet MS"/>
        </w:rPr>
        <w:t>d procedures employed by the Council</w:t>
      </w:r>
      <w:r w:rsidRPr="0083008C">
        <w:rPr>
          <w:rFonts w:eastAsia="Trebuchet MS"/>
        </w:rPr>
        <w:t xml:space="preserve"> to manage risks in business areas identified b</w:t>
      </w:r>
      <w:r w:rsidR="00FD7B00">
        <w:rPr>
          <w:rFonts w:eastAsia="Trebuchet MS"/>
        </w:rPr>
        <w:t>y management set out in the 2019/20</w:t>
      </w:r>
      <w:r w:rsidRPr="0083008C">
        <w:rPr>
          <w:rFonts w:eastAsia="Trebuchet MS"/>
        </w:rPr>
        <w:t xml:space="preserve"> Internal Audit Annual Plan approved by the Audit Committee. This report is made solely in relation to those business areas and risks reviewed in the year and does not relate to any of the other operations of the organisation. Our approach complies with best professional practice, in particular, Public Sector Internal Audit Standards, the Chartered Institute of Internal Auditors’ Position Statement on Risk Based Internal Auditing.</w:t>
      </w:r>
    </w:p>
    <w:p w:rsidR="003100F1" w:rsidRPr="003100F1" w:rsidRDefault="003100F1" w:rsidP="0028614B">
      <w:pPr>
        <w:spacing w:before="240" w:after="240" w:line="240" w:lineRule="auto"/>
        <w:ind w:left="2" w:hanging="1"/>
        <w:jc w:val="both"/>
        <w:rPr>
          <w:rFonts w:eastAsia="Trebuchet MS"/>
        </w:rPr>
      </w:pPr>
      <w:r w:rsidRPr="003100F1">
        <w:rPr>
          <w:rFonts w:eastAsia="Trebuchet MS"/>
        </w:rPr>
        <w:t>We discharge our role, as detailed within the audit planning documents agreed with</w:t>
      </w:r>
      <w:r w:rsidR="00FD7B00">
        <w:rPr>
          <w:rFonts w:eastAsia="Trebuchet MS"/>
        </w:rPr>
        <w:t xml:space="preserve"> the Council’s</w:t>
      </w:r>
      <w:r w:rsidRPr="0083008C">
        <w:rPr>
          <w:rFonts w:eastAsia="Trebuchet MS"/>
        </w:rPr>
        <w:t xml:space="preserve"> </w:t>
      </w:r>
      <w:r w:rsidRPr="003100F1">
        <w:rPr>
          <w:rFonts w:eastAsia="Trebuchet MS"/>
        </w:rPr>
        <w:t>management for each review, by:</w:t>
      </w:r>
    </w:p>
    <w:p w:rsidR="003100F1" w:rsidRPr="003100F1" w:rsidRDefault="003100F1"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Considering the risks that have been identified by management as being associated with the processes under review</w:t>
      </w:r>
    </w:p>
    <w:p w:rsidR="003100F1" w:rsidRPr="003100F1" w:rsidRDefault="003100F1"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Reviewing the written policies and procedures and holding discussions with management to identify process controls</w:t>
      </w:r>
    </w:p>
    <w:p w:rsidR="003100F1" w:rsidRPr="003100F1" w:rsidRDefault="003100F1"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Evaluating the risk management activities and controls established by management to address the risks it is seeking to manage</w:t>
      </w:r>
    </w:p>
    <w:p w:rsidR="003100F1" w:rsidRPr="003100F1" w:rsidRDefault="003100F1"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Performing walkthrough tests to determine whether the expected risk management activities and controls are in place</w:t>
      </w:r>
    </w:p>
    <w:p w:rsidR="003100F1" w:rsidRPr="003100F1" w:rsidRDefault="003100F1"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Performing compliance tests (where appropriate) to determine that the risk management activities and controls have operated as expected during the period.</w:t>
      </w:r>
    </w:p>
    <w:p w:rsidR="003100F1" w:rsidRDefault="003100F1" w:rsidP="0028614B">
      <w:pPr>
        <w:spacing w:before="240" w:after="240" w:line="240" w:lineRule="auto"/>
        <w:jc w:val="both"/>
        <w:rPr>
          <w:rFonts w:eastAsia="Trebuchet MS"/>
        </w:rPr>
      </w:pPr>
    </w:p>
    <w:p w:rsidR="00531A57" w:rsidRDefault="00531A57" w:rsidP="0028614B">
      <w:pPr>
        <w:spacing w:before="240" w:after="240" w:line="240" w:lineRule="auto"/>
        <w:jc w:val="both"/>
        <w:rPr>
          <w:rFonts w:eastAsia="Trebuchet MS"/>
        </w:rPr>
      </w:pPr>
    </w:p>
    <w:p w:rsidR="003100F1" w:rsidRPr="003100F1" w:rsidRDefault="003100F1" w:rsidP="0028614B">
      <w:pPr>
        <w:spacing w:before="240" w:after="240" w:line="240" w:lineRule="auto"/>
        <w:jc w:val="both"/>
        <w:rPr>
          <w:rFonts w:eastAsia="Trebuchet MS"/>
        </w:rPr>
      </w:pPr>
      <w:r w:rsidRPr="003100F1">
        <w:rPr>
          <w:rFonts w:eastAsia="Trebuchet MS"/>
        </w:rPr>
        <w:t>The opinion provided on page 3 of this report is based on historical information and the projection of any information or conclusions contained in our opinion to any future periods is subject to the risk that changes may alter its validity.</w:t>
      </w:r>
    </w:p>
    <w:p w:rsidR="003D581F" w:rsidRPr="003432B2" w:rsidRDefault="003432B2" w:rsidP="0028614B">
      <w:pPr>
        <w:spacing w:before="240" w:after="240" w:line="240" w:lineRule="auto"/>
        <w:jc w:val="both"/>
        <w:rPr>
          <w:rFonts w:eastAsia="Trebuchet MS"/>
          <w:b/>
          <w:color w:val="ED1A3B" w:themeColor="accent1"/>
        </w:rPr>
      </w:pPr>
      <w:r>
        <w:rPr>
          <w:rFonts w:eastAsia="Trebuchet MS"/>
          <w:b/>
          <w:color w:val="ED1A3B" w:themeColor="accent1"/>
        </w:rPr>
        <w:t>Reporting Mechanisms and P</w:t>
      </w:r>
      <w:r w:rsidR="003D581F" w:rsidRPr="003432B2">
        <w:rPr>
          <w:rFonts w:eastAsia="Trebuchet MS"/>
          <w:b/>
          <w:color w:val="ED1A3B" w:themeColor="accent1"/>
        </w:rPr>
        <w:t>ractices</w:t>
      </w:r>
    </w:p>
    <w:p w:rsidR="0083008C" w:rsidRPr="0083008C" w:rsidRDefault="0083008C" w:rsidP="0028614B">
      <w:pPr>
        <w:spacing w:before="240" w:after="240" w:line="240" w:lineRule="auto"/>
        <w:jc w:val="both"/>
        <w:rPr>
          <w:rFonts w:eastAsia="Trebuchet MS"/>
        </w:rPr>
      </w:pPr>
      <w:r w:rsidRPr="0083008C">
        <w:rPr>
          <w:rFonts w:eastAsia="Trebuchet MS"/>
        </w:rPr>
        <w:t>Our initial draft reports are sent to the key officer responsible for the area under review in order to gather management responses. In every instance there is an opportunity to discuss the draft report in detail. Therefore, any issues or concerns can be discussed with management before finalisation of the reports.</w:t>
      </w:r>
    </w:p>
    <w:p w:rsidR="0083008C" w:rsidRPr="0083008C" w:rsidRDefault="0083008C" w:rsidP="0028614B">
      <w:pPr>
        <w:spacing w:before="240" w:after="240" w:line="240" w:lineRule="auto"/>
        <w:jc w:val="both"/>
        <w:rPr>
          <w:rFonts w:eastAsia="Trebuchet MS"/>
        </w:rPr>
      </w:pPr>
      <w:r w:rsidRPr="0083008C">
        <w:rPr>
          <w:rFonts w:eastAsia="Trebuchet MS"/>
        </w:rPr>
        <w:t>Our method of operating with the Audit Committee is to agree reports with management and then present and discuss the matters arising at the Audit Committee meetings.</w:t>
      </w:r>
    </w:p>
    <w:p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Management actions on our recommendations</w:t>
      </w:r>
    </w:p>
    <w:p w:rsidR="0083008C" w:rsidRDefault="00FD7B00" w:rsidP="0028614B">
      <w:pPr>
        <w:pStyle w:val="NormalWeb"/>
        <w:spacing w:before="240" w:beforeAutospacing="0" w:after="240" w:afterAutospacing="0"/>
        <w:jc w:val="both"/>
        <w:rPr>
          <w:rFonts w:ascii="Trebuchet MS" w:eastAsia="Times" w:hAnsi="Trebuchet MS"/>
          <w:kern w:val="24"/>
          <w:sz w:val="20"/>
          <w:szCs w:val="20"/>
        </w:rPr>
      </w:pPr>
      <w:r>
        <w:rPr>
          <w:rFonts w:ascii="Trebuchet MS" w:eastAsia="Times" w:hAnsi="Trebuchet MS"/>
          <w:kern w:val="24"/>
          <w:sz w:val="20"/>
          <w:szCs w:val="20"/>
        </w:rPr>
        <w:t xml:space="preserve">Management were engaged with the internal audit process and </w:t>
      </w:r>
      <w:r w:rsidR="00112776">
        <w:rPr>
          <w:rFonts w:ascii="Trebuchet MS" w:eastAsia="Times" w:hAnsi="Trebuchet MS"/>
          <w:kern w:val="24"/>
          <w:sz w:val="20"/>
          <w:szCs w:val="20"/>
        </w:rPr>
        <w:t>provided considerable time to us during the fieldwork phases of our reviews, providing audit evidence promptly and allowing the reviews to proceed in a timely manner, including opportunities to discuss findings and recommendations prior to the issue of draft internal audit reports. Management responses to draft reports were mostly within our requested time frame, however, there were some instances where the turnaround of draft reports was slow.</w:t>
      </w:r>
    </w:p>
    <w:p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Recommendations follow-up</w:t>
      </w:r>
    </w:p>
    <w:p w:rsidR="003D581F" w:rsidRPr="0083008C" w:rsidRDefault="003D581F" w:rsidP="0028614B">
      <w:pPr>
        <w:spacing w:before="240" w:after="240" w:line="240" w:lineRule="auto"/>
        <w:jc w:val="both"/>
        <w:rPr>
          <w:rFonts w:eastAsia="Trebuchet MS"/>
        </w:rPr>
      </w:pPr>
      <w:r w:rsidRPr="0083008C">
        <w:rPr>
          <w:rFonts w:eastAsia="Trebuchet MS"/>
        </w:rPr>
        <w:t>Implementation of recommendations is a key determinant of our annual opinion. If recommendations are not implemented in a timely manner then weaknesses in control and governance frameworks will remain in place. Furthermore, an unwillingness or inability to implement recommendations reflects poorly on management’s commitment to the maintenance of a robust control environment.</w:t>
      </w:r>
    </w:p>
    <w:p w:rsidR="003D581F" w:rsidRPr="0083008C" w:rsidRDefault="00112776" w:rsidP="0028614B">
      <w:pPr>
        <w:pStyle w:val="NormalWeb"/>
        <w:spacing w:before="240" w:beforeAutospacing="0" w:after="240" w:afterAutospacing="0"/>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 xml:space="preserve">We have noted that there has been an improvement in the implementation of recommendations issued during 2019/20 in comparison to the prior year with </w:t>
      </w:r>
      <w:r w:rsidR="00B90EF9">
        <w:rPr>
          <w:rFonts w:ascii="Trebuchet MS" w:eastAsia="Trebuchet MS" w:hAnsi="Trebuchet MS" w:cstheme="minorBidi"/>
          <w:sz w:val="20"/>
          <w:szCs w:val="22"/>
          <w:lang w:eastAsia="en-US"/>
        </w:rPr>
        <w:t>61% of all recommendations followed up in the year complete. However, whilst there has been an improvement, due dates for some recommendations had to be revised up to five times during the year which is inadequate and could cause risks to materialise.</w:t>
      </w:r>
    </w:p>
    <w:p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 xml:space="preserve">Relationship with external audit </w:t>
      </w:r>
    </w:p>
    <w:p w:rsidR="003D581F" w:rsidRPr="0083008C" w:rsidRDefault="003D581F" w:rsidP="0028614B">
      <w:pPr>
        <w:spacing w:before="240" w:after="240" w:line="240" w:lineRule="auto"/>
        <w:ind w:right="20"/>
        <w:jc w:val="both"/>
        <w:rPr>
          <w:rFonts w:eastAsia="Trebuchet MS"/>
        </w:rPr>
      </w:pPr>
      <w:r w:rsidRPr="0083008C">
        <w:rPr>
          <w:rFonts w:eastAsia="Trebuchet MS"/>
        </w:rPr>
        <w:t>All our final reports are available to the external auditors through the Audit Committee papers and are available on request. Our files are also available to external audit should they wish to review working papers to place reliance on the work of internal audit.</w:t>
      </w:r>
    </w:p>
    <w:p w:rsidR="006E7C13" w:rsidRDefault="006E7C13">
      <w:pPr>
        <w:rPr>
          <w:rFonts w:eastAsia="Trebuchet MS"/>
          <w:color w:val="ED1A3B" w:themeColor="accent1"/>
        </w:rPr>
      </w:pPr>
      <w:r>
        <w:rPr>
          <w:rFonts w:eastAsia="Trebuchet MS"/>
          <w:color w:val="ED1A3B" w:themeColor="accent1"/>
        </w:rPr>
        <w:br w:type="page"/>
      </w:r>
    </w:p>
    <w:p w:rsidR="006E7C13" w:rsidRDefault="006E7C13" w:rsidP="006E7C13">
      <w:pPr>
        <w:spacing w:before="240" w:after="240" w:line="240" w:lineRule="auto"/>
        <w:ind w:right="3923"/>
        <w:jc w:val="both"/>
        <w:rPr>
          <w:rFonts w:eastAsia="Trebuchet MS"/>
          <w:color w:val="ED1A3B" w:themeColor="accent1"/>
        </w:rPr>
        <w:sectPr w:rsidR="006E7C13" w:rsidSect="0013293B">
          <w:headerReference w:type="default" r:id="rId43"/>
          <w:footerReference w:type="default" r:id="rId44"/>
          <w:type w:val="continuous"/>
          <w:pgSz w:w="11906" w:h="16838"/>
          <w:pgMar w:top="1440" w:right="1440" w:bottom="1440" w:left="1440" w:header="709" w:footer="709" w:gutter="0"/>
          <w:pgBorders>
            <w:top w:val="single" w:sz="4" w:space="1" w:color="auto"/>
            <w:bottom w:val="single" w:sz="4" w:space="1" w:color="auto"/>
          </w:pgBorders>
          <w:cols w:space="708"/>
          <w:docGrid w:linePitch="360"/>
        </w:sectPr>
      </w:pPr>
    </w:p>
    <w:p w:rsidR="00531A57" w:rsidRPr="003432B2" w:rsidRDefault="0028614B" w:rsidP="006E7C13">
      <w:pPr>
        <w:spacing w:before="240" w:after="240" w:line="240" w:lineRule="auto"/>
        <w:ind w:right="3923"/>
        <w:jc w:val="both"/>
        <w:rPr>
          <w:rFonts w:eastAsia="Trebuchet MS"/>
          <w:b/>
          <w:color w:val="ED1A3B" w:themeColor="accent1"/>
        </w:rPr>
      </w:pPr>
      <w:r w:rsidRPr="003432B2">
        <w:rPr>
          <w:rFonts w:eastAsia="Trebuchet MS"/>
          <w:b/>
          <w:color w:val="ED1A3B" w:themeColor="accent1"/>
        </w:rPr>
        <w:lastRenderedPageBreak/>
        <w:t>Rep</w:t>
      </w:r>
      <w:r w:rsidR="00B90EF9">
        <w:rPr>
          <w:rFonts w:eastAsia="Trebuchet MS"/>
          <w:b/>
          <w:color w:val="ED1A3B" w:themeColor="accent1"/>
        </w:rPr>
        <w:t>ort by BDO LLP to Oxford City Council</w:t>
      </w:r>
    </w:p>
    <w:p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 xml:space="preserve">As the internal auditors of </w:t>
      </w:r>
      <w:r w:rsidR="00B90EF9">
        <w:rPr>
          <w:rFonts w:ascii="Trebuchet MS" w:eastAsia="Trebuchet MS" w:hAnsi="Trebuchet MS" w:cstheme="minorBidi"/>
          <w:sz w:val="20"/>
          <w:szCs w:val="22"/>
          <w:lang w:eastAsia="en-US"/>
        </w:rPr>
        <w:t>Oxford City Council</w:t>
      </w:r>
      <w:r>
        <w:rPr>
          <w:rFonts w:ascii="Trebuchet MS" w:eastAsia="Trebuchet MS" w:hAnsi="Trebuchet MS" w:cstheme="minorBidi"/>
          <w:sz w:val="20"/>
          <w:szCs w:val="22"/>
          <w:lang w:eastAsia="en-US"/>
        </w:rPr>
        <w:t xml:space="preserve"> we are required to provide the Audit Committee, and the Director with an opinion on the adequacy and effectiveness of risk management, governance and internal control processes, as well as arrangements to promote value for money.</w:t>
      </w:r>
    </w:p>
    <w:p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 xml:space="preserve">In giving our opinion it should be noted that assurance can never be absolute. The internal audit service provides </w:t>
      </w:r>
      <w:r w:rsidR="00B90EF9">
        <w:rPr>
          <w:rFonts w:ascii="Trebuchet MS" w:eastAsia="Trebuchet MS" w:hAnsi="Trebuchet MS" w:cstheme="minorBidi"/>
          <w:sz w:val="20"/>
          <w:szCs w:val="22"/>
          <w:lang w:eastAsia="en-US"/>
        </w:rPr>
        <w:t>the Council</w:t>
      </w:r>
      <w:r>
        <w:rPr>
          <w:rFonts w:ascii="Trebuchet MS" w:eastAsia="Trebuchet MS" w:hAnsi="Trebuchet MS" w:cstheme="minorBidi"/>
          <w:sz w:val="20"/>
          <w:szCs w:val="22"/>
          <w:lang w:eastAsia="en-US"/>
        </w:rPr>
        <w:t xml:space="preserve"> with</w:t>
      </w:r>
      <w:r w:rsidR="004A5D84">
        <w:rPr>
          <w:rFonts w:ascii="Trebuchet MS" w:eastAsia="Trebuchet MS" w:hAnsi="Trebuchet MS" w:cstheme="minorBidi"/>
          <w:sz w:val="20"/>
          <w:szCs w:val="22"/>
          <w:lang w:eastAsia="en-US"/>
        </w:rPr>
        <w:t xml:space="preserve"> </w:t>
      </w:r>
      <w:r w:rsidR="007605F1" w:rsidRPr="004A5D84">
        <w:rPr>
          <w:rFonts w:ascii="Trebuchet MS" w:eastAsia="Trebuchet MS" w:hAnsi="Trebuchet MS" w:cstheme="minorBidi"/>
          <w:b/>
          <w:sz w:val="20"/>
          <w:szCs w:val="22"/>
          <w:lang w:eastAsia="en-US"/>
        </w:rPr>
        <w:t>Moderate</w:t>
      </w:r>
      <w:r w:rsidRPr="004A5D84">
        <w:rPr>
          <w:rFonts w:ascii="Trebuchet MS" w:eastAsia="Trebuchet MS" w:hAnsi="Trebuchet MS" w:cstheme="minorBidi"/>
          <w:b/>
          <w:sz w:val="20"/>
          <w:szCs w:val="22"/>
          <w:lang w:eastAsia="en-US"/>
        </w:rPr>
        <w:t xml:space="preserve"> assurance</w:t>
      </w:r>
      <w:r>
        <w:rPr>
          <w:rFonts w:ascii="Trebuchet MS" w:eastAsia="Trebuchet MS" w:hAnsi="Trebuchet MS" w:cstheme="minorBidi"/>
          <w:sz w:val="20"/>
          <w:szCs w:val="22"/>
          <w:lang w:eastAsia="en-US"/>
        </w:rPr>
        <w:t xml:space="preserve"> that there are no major weaknesses in the internal control syste</w:t>
      </w:r>
      <w:r w:rsidR="004A5D84">
        <w:rPr>
          <w:rFonts w:ascii="Trebuchet MS" w:eastAsia="Trebuchet MS" w:hAnsi="Trebuchet MS" w:cstheme="minorBidi"/>
          <w:sz w:val="20"/>
          <w:szCs w:val="22"/>
          <w:lang w:eastAsia="en-US"/>
        </w:rPr>
        <w:t>m for the areas reviewed in 2020/21</w:t>
      </w:r>
      <w:r>
        <w:rPr>
          <w:rFonts w:ascii="Trebuchet MS" w:eastAsia="Trebuchet MS" w:hAnsi="Trebuchet MS" w:cstheme="minorBidi"/>
          <w:sz w:val="20"/>
          <w:szCs w:val="22"/>
          <w:lang w:eastAsia="en-US"/>
        </w:rPr>
        <w:t>. Therefore, the statement of assurance is not a guarantee that all aspects of the internal control system are adequate and effective. The statement of assurance should confirm that, based on the evidence of the audits conducted, there are no signs of material weaknesses in the framework of control.</w:t>
      </w:r>
    </w:p>
    <w:p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In assessing the level of assurance to be given, we have taken into account:</w:t>
      </w:r>
    </w:p>
    <w:p w:rsidR="00FF1B99" w:rsidRPr="00FF1B99"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All internal audits undertaken by BDO LLP during 20</w:t>
      </w:r>
      <w:r w:rsidR="004A5D84">
        <w:rPr>
          <w:rFonts w:ascii="Trebuchet MS" w:eastAsia="Trebuchet MS" w:hAnsi="Trebuchet MS" w:cstheme="minorBidi"/>
          <w:sz w:val="20"/>
          <w:szCs w:val="22"/>
          <w:lang w:eastAsia="en-US"/>
        </w:rPr>
        <w:t>20/21</w:t>
      </w:r>
    </w:p>
    <w:p w:rsidR="00FF1B99" w:rsidRPr="00FF1B99"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Any follow-up action taken in respect of audits from previous periods for these audit areas</w:t>
      </w:r>
    </w:p>
    <w:p w:rsidR="00FF1B99" w:rsidRPr="00FF1B99"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Whether any significant recommendations have not been accepted by management and the consequent risks</w:t>
      </w:r>
    </w:p>
    <w:p w:rsidR="00FF1B99" w:rsidRPr="00FF1B99"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The effects of any significant changes in the organisation’s objectives or systems</w:t>
      </w:r>
    </w:p>
    <w:p w:rsidR="00A53961"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A53961">
        <w:rPr>
          <w:rFonts w:ascii="Trebuchet MS" w:eastAsia="Trebuchet MS" w:hAnsi="Trebuchet MS" w:cstheme="minorBidi"/>
          <w:sz w:val="20"/>
          <w:szCs w:val="22"/>
          <w:lang w:eastAsia="en-US"/>
        </w:rPr>
        <w:t xml:space="preserve">Matters arising from previous internal audit reports to </w:t>
      </w:r>
      <w:r w:rsidR="00B90EF9">
        <w:rPr>
          <w:rFonts w:ascii="Trebuchet MS" w:eastAsia="Trebuchet MS" w:hAnsi="Trebuchet MS" w:cstheme="minorBidi"/>
          <w:sz w:val="20"/>
          <w:szCs w:val="22"/>
          <w:lang w:eastAsia="en-US"/>
        </w:rPr>
        <w:t>the Council</w:t>
      </w:r>
    </w:p>
    <w:p w:rsidR="00FF1B99" w:rsidRPr="00A53961"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A53961">
        <w:rPr>
          <w:rFonts w:ascii="Trebuchet MS" w:eastAsia="Trebuchet MS" w:hAnsi="Trebuchet MS" w:cstheme="minorBidi"/>
          <w:sz w:val="20"/>
          <w:szCs w:val="22"/>
          <w:lang w:eastAsia="en-US"/>
        </w:rPr>
        <w:t>Any limitations which may have been placed on th</w:t>
      </w:r>
      <w:r w:rsidR="00462E81">
        <w:rPr>
          <w:rFonts w:ascii="Trebuchet MS" w:eastAsia="Trebuchet MS" w:hAnsi="Trebuchet MS" w:cstheme="minorBidi"/>
          <w:sz w:val="20"/>
          <w:szCs w:val="22"/>
          <w:lang w:eastAsia="en-US"/>
        </w:rPr>
        <w:t>e scope of internal audit –</w:t>
      </w:r>
      <w:r w:rsidRPr="00A53961">
        <w:rPr>
          <w:rFonts w:ascii="Trebuchet MS" w:eastAsia="Trebuchet MS" w:hAnsi="Trebuchet MS" w:cstheme="minorBidi"/>
          <w:sz w:val="20"/>
          <w:szCs w:val="22"/>
          <w:lang w:eastAsia="en-US"/>
        </w:rPr>
        <w:t xml:space="preserve"> </w:t>
      </w:r>
      <w:r w:rsidR="00462E81">
        <w:rPr>
          <w:rFonts w:ascii="Trebuchet MS" w:eastAsia="Trebuchet MS" w:hAnsi="Trebuchet MS" w:cstheme="minorBidi"/>
          <w:sz w:val="20"/>
          <w:szCs w:val="22"/>
          <w:lang w:eastAsia="en-US"/>
        </w:rPr>
        <w:t xml:space="preserve">no </w:t>
      </w:r>
      <w:r w:rsidRPr="00A53961">
        <w:rPr>
          <w:rFonts w:ascii="Trebuchet MS" w:eastAsia="Trebuchet MS" w:hAnsi="Trebuchet MS" w:cstheme="minorBidi"/>
          <w:sz w:val="20"/>
          <w:szCs w:val="22"/>
          <w:lang w:eastAsia="en-US"/>
        </w:rPr>
        <w:t>restrictions were placed on our work</w:t>
      </w:r>
    </w:p>
    <w:p w:rsidR="00FF1B99" w:rsidRDefault="00FF1B99" w:rsidP="0028614B">
      <w:pPr>
        <w:pStyle w:val="NormalWeb"/>
        <w:spacing w:before="240" w:beforeAutospacing="0" w:after="240" w:afterAutospacing="0"/>
        <w:jc w:val="both"/>
        <w:rPr>
          <w:rFonts w:ascii="Trebuchet MS" w:eastAsia="Trebuchet MS" w:hAnsi="Trebuchet MS" w:cstheme="minorBidi"/>
          <w:sz w:val="20"/>
          <w:szCs w:val="22"/>
          <w:lang w:eastAsia="en-US"/>
        </w:rPr>
      </w:pPr>
    </w:p>
    <w:p w:rsidR="00FF1B99" w:rsidRPr="0083008C" w:rsidRDefault="00FF1B99" w:rsidP="0028614B">
      <w:pPr>
        <w:pStyle w:val="NormalWeb"/>
        <w:spacing w:before="120" w:beforeAutospacing="0" w:after="120" w:afterAutospacing="0"/>
        <w:jc w:val="both"/>
        <w:rPr>
          <w:rFonts w:ascii="Trebuchet MS" w:eastAsia="Trebuchet MS" w:hAnsi="Trebuchet MS" w:cstheme="minorBidi"/>
          <w:sz w:val="20"/>
          <w:szCs w:val="22"/>
          <w:lang w:eastAsia="en-US"/>
        </w:rPr>
      </w:pPr>
    </w:p>
    <w:p w:rsidR="00531A57" w:rsidRPr="00FF1B99" w:rsidRDefault="00EB7549" w:rsidP="00FF1B99">
      <w:pPr>
        <w:rPr>
          <w:rFonts w:eastAsia="Trebuchet MS"/>
        </w:rPr>
      </w:pPr>
      <w:r w:rsidRPr="00FF1B99">
        <w:rPr>
          <w:rFonts w:eastAsia="Trebuchet MS"/>
        </w:rPr>
        <w:br w:type="page"/>
      </w:r>
    </w:p>
    <w:p w:rsidR="00531A57" w:rsidRPr="00FF1B99" w:rsidRDefault="00531A57" w:rsidP="00FF1B99">
      <w:pPr>
        <w:rPr>
          <w:rFonts w:eastAsia="Trebuchet MS"/>
        </w:rPr>
        <w:sectPr w:rsidR="00531A57" w:rsidRPr="00FF1B99" w:rsidSect="0013293B">
          <w:headerReference w:type="default" r:id="rId45"/>
          <w:type w:val="continuous"/>
          <w:pgSz w:w="11906" w:h="16838"/>
          <w:pgMar w:top="1440" w:right="1440" w:bottom="1440" w:left="1440" w:header="709" w:footer="709" w:gutter="0"/>
          <w:pgBorders>
            <w:top w:val="single" w:sz="4" w:space="1" w:color="auto"/>
            <w:bottom w:val="single" w:sz="4" w:space="1" w:color="auto"/>
          </w:pgBorders>
          <w:cols w:space="708"/>
          <w:docGrid w:linePitch="360"/>
        </w:sectPr>
      </w:pPr>
    </w:p>
    <w:p w:rsidR="00EB7549" w:rsidRDefault="00531A57">
      <w:r w:rsidRPr="007C3BC4">
        <w:rPr>
          <w:noProof/>
          <w:lang w:eastAsia="en-GB"/>
        </w:rPr>
        <w:lastRenderedPageBreak/>
        <mc:AlternateContent>
          <mc:Choice Requires="wps">
            <w:drawing>
              <wp:anchor distT="0" distB="0" distL="114300" distR="114300" simplePos="0" relativeHeight="251766272" behindDoc="0" locked="0" layoutInCell="1" allowOverlap="1" wp14:anchorId="6C5996DE" wp14:editId="43FDBE6E">
                <wp:simplePos x="0" y="0"/>
                <wp:positionH relativeFrom="margin">
                  <wp:posOffset>0</wp:posOffset>
                </wp:positionH>
                <wp:positionV relativeFrom="paragraph">
                  <wp:posOffset>0</wp:posOffset>
                </wp:positionV>
                <wp:extent cx="6489065" cy="567055"/>
                <wp:effectExtent l="0" t="0" r="0" b="0"/>
                <wp:wrapNone/>
                <wp:docPr id="38"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567055"/>
                        </a:xfrm>
                        <a:prstGeom prst="rect">
                          <a:avLst/>
                        </a:prstGeom>
                      </wps:spPr>
                      <wps:txbx>
                        <w:txbxContent>
                          <w:p w:rsidR="00C50485" w:rsidRPr="00FA7A1A" w:rsidRDefault="00C50485" w:rsidP="00531A57">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rsidR="00C50485" w:rsidRPr="00FA7A1A" w:rsidRDefault="00C50485" w:rsidP="00531A57">
                            <w:pPr>
                              <w:pStyle w:val="NormalWeb"/>
                              <w:spacing w:before="0" w:beforeAutospacing="0" w:after="0" w:afterAutospacing="0" w:line="252" w:lineRule="auto"/>
                              <w:rPr>
                                <w:color w:val="FFC00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C5996DE" id="_x0000_s1037" type="#_x0000_t202" style="position:absolute;margin-left:0;margin-top:0;width:510.95pt;height:44.6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" filled="f" stroked="f">
                <v:path arrowok="t"/>
                <v:textbox inset="0">
                  <w:txbxContent>
                    <w:p w:rsidR="00C50485" w:rsidRPr="00FA7A1A" w:rsidRDefault="00C50485" w:rsidP="00531A57">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rsidR="00C50485" w:rsidRPr="00FA7A1A" w:rsidRDefault="00C50485" w:rsidP="00531A57">
                      <w:pPr>
                        <w:pStyle w:val="NormalWeb"/>
                        <w:spacing w:before="0" w:beforeAutospacing="0" w:after="0" w:afterAutospacing="0" w:line="252" w:lineRule="auto"/>
                        <w:rPr>
                          <w:color w:val="FFC000"/>
                        </w:rPr>
                      </w:pPr>
                    </w:p>
                  </w:txbxContent>
                </v:textbox>
                <w10:wrap anchorx="margin"/>
              </v:shape>
            </w:pict>
          </mc:Fallback>
        </mc:AlternateContent>
      </w:r>
      <w:r w:rsidRPr="007C3BC4">
        <w:rPr>
          <w:noProof/>
          <w:lang w:eastAsia="en-GB"/>
        </w:rPr>
        <mc:AlternateContent>
          <mc:Choice Requires="wps">
            <w:drawing>
              <wp:anchor distT="0" distB="0" distL="114300" distR="114300" simplePos="0" relativeHeight="251725312" behindDoc="0" locked="0" layoutInCell="1" allowOverlap="1" wp14:anchorId="787F5E7F" wp14:editId="4959147D">
                <wp:simplePos x="0" y="0"/>
                <wp:positionH relativeFrom="margin">
                  <wp:align>left</wp:align>
                </wp:positionH>
                <wp:positionV relativeFrom="paragraph">
                  <wp:posOffset>635</wp:posOffset>
                </wp:positionV>
                <wp:extent cx="6489065" cy="567055"/>
                <wp:effectExtent l="0" t="0" r="0" b="0"/>
                <wp:wrapNone/>
                <wp:docPr id="1024"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567055"/>
                        </a:xfrm>
                        <a:prstGeom prst="rect">
                          <a:avLst/>
                        </a:prstGeom>
                      </wps:spPr>
                      <wps:txbx>
                        <w:txbxContent>
                          <w:p w:rsidR="00C50485" w:rsidRPr="00FA7A1A" w:rsidRDefault="00C50485" w:rsidP="00EA33C3">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rsidR="00C50485" w:rsidRPr="00FA7A1A" w:rsidRDefault="00C50485" w:rsidP="00FA7A1A">
                            <w:pPr>
                              <w:pStyle w:val="NormalWeb"/>
                              <w:spacing w:before="0" w:beforeAutospacing="0" w:after="0" w:afterAutospacing="0" w:line="252" w:lineRule="auto"/>
                              <w:rPr>
                                <w:color w:val="FFC00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787F5E7F" id="_x0000_s1038" type="#_x0000_t202" style="position:absolute;margin-left:0;margin-top:.05pt;width:510.95pt;height:44.65pt;z-index:25172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" filled="f" stroked="f">
                <v:path arrowok="t"/>
                <v:textbox inset="0">
                  <w:txbxContent>
                    <w:p w:rsidR="00C50485" w:rsidRPr="00FA7A1A" w:rsidRDefault="00C50485" w:rsidP="00EA33C3">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rsidR="00C50485" w:rsidRPr="00FA7A1A" w:rsidRDefault="00C50485" w:rsidP="00FA7A1A">
                      <w:pPr>
                        <w:pStyle w:val="NormalWeb"/>
                        <w:spacing w:before="0" w:beforeAutospacing="0" w:after="0" w:afterAutospacing="0" w:line="252" w:lineRule="auto"/>
                        <w:rPr>
                          <w:color w:val="FFC000"/>
                        </w:rPr>
                      </w:pPr>
                    </w:p>
                  </w:txbxContent>
                </v:textbox>
                <w10:wrap anchorx="margin"/>
              </v:shape>
            </w:pict>
          </mc:Fallback>
        </mc:AlternateContent>
      </w:r>
    </w:p>
    <w:p w:rsidR="00295DB5" w:rsidRDefault="00295DB5" w:rsidP="00FA7A1A"/>
    <w:tbl>
      <w:tblPr>
        <w:tblStyle w:val="ListTable3-Accent3"/>
        <w:tblW w:w="9067" w:type="dxa"/>
        <w:tblLook w:val="04A0" w:firstRow="1" w:lastRow="0" w:firstColumn="1" w:lastColumn="0" w:noHBand="0" w:noVBand="1"/>
      </w:tblPr>
      <w:tblGrid>
        <w:gridCol w:w="3681"/>
        <w:gridCol w:w="3827"/>
        <w:gridCol w:w="1559"/>
      </w:tblGrid>
      <w:tr w:rsidR="00314BE4" w:rsidRPr="00FA7A1A" w:rsidTr="00314BE4">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3681" w:type="dxa"/>
            <w:vAlign w:val="center"/>
          </w:tcPr>
          <w:p w:rsidR="00314BE4" w:rsidRPr="00314BE4" w:rsidRDefault="00314BE4" w:rsidP="00314BE4">
            <w:pPr>
              <w:spacing w:before="39"/>
              <w:ind w:right="-80" w:firstLine="144"/>
              <w:jc w:val="center"/>
              <w:rPr>
                <w:rFonts w:ascii="Times New Roman" w:hAnsi="Times New Roman" w:cs="Times New Roman"/>
                <w:color w:val="010302"/>
              </w:rPr>
            </w:pPr>
            <w:r w:rsidRPr="00314BE4">
              <w:rPr>
                <w:rFonts w:cs="Trebuchet MS"/>
                <w:iCs/>
                <w:color w:val="FFFFFF"/>
                <w:szCs w:val="20"/>
              </w:rPr>
              <w:t>Quality Assurance</w:t>
            </w:r>
          </w:p>
        </w:tc>
        <w:tc>
          <w:tcPr>
            <w:tcW w:w="3827" w:type="dxa"/>
            <w:vAlign w:val="center"/>
          </w:tcPr>
          <w:p w:rsidR="00314BE4" w:rsidRPr="00314BE4" w:rsidRDefault="00314BE4" w:rsidP="00314BE4">
            <w:pPr>
              <w:spacing w:before="39"/>
              <w:ind w:right="-80" w:firstLine="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FFFFFF"/>
                <w:szCs w:val="20"/>
              </w:rPr>
              <w:t>KPI</w:t>
            </w:r>
          </w:p>
        </w:tc>
        <w:tc>
          <w:tcPr>
            <w:tcW w:w="1559" w:type="dxa"/>
            <w:vAlign w:val="center"/>
          </w:tcPr>
          <w:p w:rsidR="00314BE4" w:rsidRPr="00314BE4" w:rsidRDefault="00314BE4" w:rsidP="00ED18C0">
            <w:pPr>
              <w:spacing w:before="39"/>
              <w:ind w:right="-101" w:hanging="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302"/>
              </w:rPr>
            </w:pPr>
            <w:r w:rsidRPr="00314BE4">
              <w:rPr>
                <w:rFonts w:cs="Trebuchet MS"/>
                <w:iCs/>
                <w:color w:val="FFFFFF"/>
                <w:szCs w:val="20"/>
              </w:rPr>
              <w:t>RAG Rating</w:t>
            </w:r>
          </w:p>
        </w:tc>
      </w:tr>
      <w:tr w:rsidR="00626140" w:rsidTr="00ED18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rsidR="00626140" w:rsidRPr="00EA33C3" w:rsidRDefault="00AD3250" w:rsidP="00A060B8">
            <w:pPr>
              <w:rPr>
                <w:b w:val="0"/>
                <w:bCs w:val="0"/>
                <w:szCs w:val="20"/>
                <w:lang w:val="en-NZ"/>
              </w:rPr>
            </w:pPr>
            <w:r>
              <w:rPr>
                <w:b w:val="0"/>
                <w:bCs w:val="0"/>
                <w:szCs w:val="20"/>
                <w:lang w:val="en-NZ"/>
              </w:rPr>
              <w:t>Quality of work</w:t>
            </w:r>
          </w:p>
        </w:tc>
        <w:tc>
          <w:tcPr>
            <w:tcW w:w="3827" w:type="dxa"/>
            <w:shd w:val="clear" w:color="auto" w:fill="EEE8E5" w:themeFill="background2"/>
          </w:tcPr>
          <w:p w:rsidR="00626140" w:rsidRPr="00EA33C3" w:rsidRDefault="001568B8" w:rsidP="00A060B8">
            <w:pPr>
              <w:cnfStyle w:val="000000100000" w:firstRow="0" w:lastRow="0" w:firstColumn="0" w:lastColumn="0" w:oddVBand="0" w:evenVBand="0" w:oddHBand="1" w:evenHBand="0" w:firstRowFirstColumn="0" w:firstRowLastColumn="0" w:lastRowFirstColumn="0" w:lastRowLastColumn="0"/>
              <w:rPr>
                <w:bCs/>
                <w:szCs w:val="20"/>
              </w:rPr>
            </w:pPr>
            <w:r>
              <w:rPr>
                <w:bCs/>
                <w:szCs w:val="20"/>
              </w:rPr>
              <w:t>Feedback from our work was positive and recommendations were agreed with management prior to finalisation of reports. We issue a survey after eac</w:t>
            </w:r>
            <w:r w:rsidR="004A5D84">
              <w:rPr>
                <w:bCs/>
                <w:szCs w:val="20"/>
              </w:rPr>
              <w:t>h audit which we were rated 4.5</w:t>
            </w:r>
            <w:r>
              <w:rPr>
                <w:bCs/>
                <w:szCs w:val="20"/>
              </w:rPr>
              <w:t>/5 for overall audit experience.</w:t>
            </w:r>
          </w:p>
        </w:tc>
        <w:tc>
          <w:tcPr>
            <w:tcW w:w="1559" w:type="dxa"/>
            <w:shd w:val="clear" w:color="auto" w:fill="EEE8E5" w:themeFill="background2"/>
          </w:tcPr>
          <w:p w:rsidR="00626140" w:rsidRPr="00A060B8" w:rsidRDefault="00EA33C3" w:rsidP="00A060B8">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748864" behindDoc="0" locked="0" layoutInCell="1" allowOverlap="1" wp14:anchorId="7973DE0B" wp14:editId="6D1A35A4">
                      <wp:simplePos x="0" y="0"/>
                      <wp:positionH relativeFrom="page">
                        <wp:posOffset>396875</wp:posOffset>
                      </wp:positionH>
                      <wp:positionV relativeFrom="page">
                        <wp:posOffset>65405</wp:posOffset>
                      </wp:positionV>
                      <wp:extent cx="271849" cy="255373"/>
                      <wp:effectExtent l="0" t="0" r="13970" b="11430"/>
                      <wp:wrapNone/>
                      <wp:docPr id="158" name="Freeform 158"/>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rgbClr val="00B050">
                                  <a:alpha val="69804"/>
                                </a:srgbClr>
                              </a:solidFill>
                              <a:ln w="19050" cap="flat" cmpd="sng">
                                <a:solidFill>
                                  <a:srgbClr val="00B05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3C1AA79" id="Freeform 158" o:spid="_x0000_s1026" style="position:absolute;margin-left:31.25pt;margin-top:5.15pt;width:21.4pt;height:20.1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65759,3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" path="m,169164c,75692,81915,,182879,,283845,,365759,75692,365759,169164v,93473,-81914,169164,-182880,169164c81915,338328,,262637,,169164xe" fillcolor="#00b050" strokecolor="#00b050" strokeweight="1.5pt">
                      <v:fill opacity="45746f"/>
                      <v:path arrowok="t"/>
                      <w10:wrap anchorx="page" anchory="page"/>
                    </v:shape>
                  </w:pict>
                </mc:Fallback>
              </mc:AlternateContent>
            </w:r>
          </w:p>
        </w:tc>
      </w:tr>
      <w:tr w:rsidR="00626140" w:rsidTr="00ED18C0">
        <w:trPr>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rsidR="00626140" w:rsidRPr="00EA33C3" w:rsidRDefault="001568B8" w:rsidP="00A060B8">
            <w:pPr>
              <w:rPr>
                <w:b w:val="0"/>
                <w:bCs w:val="0"/>
                <w:szCs w:val="20"/>
                <w:lang w:val="en-NZ"/>
              </w:rPr>
            </w:pPr>
            <w:r>
              <w:rPr>
                <w:b w:val="0"/>
                <w:bCs w:val="0"/>
                <w:szCs w:val="20"/>
                <w:lang w:val="en-NZ"/>
              </w:rPr>
              <w:t>Effective planning</w:t>
            </w:r>
          </w:p>
        </w:tc>
        <w:tc>
          <w:tcPr>
            <w:tcW w:w="3827" w:type="dxa"/>
            <w:shd w:val="clear" w:color="auto" w:fill="EEE8E5" w:themeFill="background2"/>
          </w:tcPr>
          <w:p w:rsidR="00626140" w:rsidRPr="00EA33C3" w:rsidRDefault="001568B8" w:rsidP="004A5D84">
            <w:pPr>
              <w:cnfStyle w:val="000000000000" w:firstRow="0" w:lastRow="0" w:firstColumn="0" w:lastColumn="0" w:oddVBand="0" w:evenVBand="0" w:oddHBand="0" w:evenHBand="0" w:firstRowFirstColumn="0" w:firstRowLastColumn="0" w:lastRowFirstColumn="0" w:lastRowLastColumn="0"/>
              <w:rPr>
                <w:bCs/>
                <w:szCs w:val="20"/>
              </w:rPr>
            </w:pPr>
            <w:r>
              <w:rPr>
                <w:bCs/>
                <w:szCs w:val="20"/>
              </w:rPr>
              <w:t xml:space="preserve">We completed many of our reviews in the first three quarters of the year </w:t>
            </w:r>
            <w:r w:rsidR="004A5D84">
              <w:rPr>
                <w:bCs/>
                <w:szCs w:val="20"/>
              </w:rPr>
              <w:t>however, there have been limitations due to the pandemic and working remotely. We responded quickly to the urgent work request for the Capital Pooling Grant work showing we can be flexible.  We also made changes to the Audit Plan mid-way through the year when we recognised that Car parking, Housing Rents and Community Strategy could not accommodate us and therefore focussed our efforts in other areas of the Council.</w:t>
            </w:r>
          </w:p>
        </w:tc>
        <w:tc>
          <w:tcPr>
            <w:tcW w:w="1559" w:type="dxa"/>
            <w:shd w:val="clear" w:color="auto" w:fill="EEE8E5" w:themeFill="background2"/>
          </w:tcPr>
          <w:p w:rsidR="00626140" w:rsidRPr="00A060B8" w:rsidRDefault="001568B8" w:rsidP="00A060B8">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793920" behindDoc="0" locked="0" layoutInCell="1" allowOverlap="1" wp14:anchorId="2188D947" wp14:editId="1A0446A5">
                      <wp:simplePos x="0" y="0"/>
                      <wp:positionH relativeFrom="page">
                        <wp:posOffset>395767</wp:posOffset>
                      </wp:positionH>
                      <wp:positionV relativeFrom="page">
                        <wp:posOffset>69215</wp:posOffset>
                      </wp:positionV>
                      <wp:extent cx="271849" cy="255373"/>
                      <wp:effectExtent l="0" t="0" r="13970" b="11430"/>
                      <wp:wrapNone/>
                      <wp:docPr id="7" name="Freeform 7"/>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chemeClr val="accent4">
                                  <a:alpha val="69804"/>
                                </a:schemeClr>
                              </a:solidFill>
                              <a:ln w="19050" cap="flat" cmpd="sng">
                                <a:solidFill>
                                  <a:srgbClr val="00B05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0532655C" id="Freeform 7" o:spid="_x0000_s1026" style="position:absolute;margin-left:31.15pt;margin-top:5.45pt;width:21.4pt;height:20.1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65759,3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" path="m,169164c,75692,81915,,182879,,283845,,365759,75692,365759,169164v,93473,-81914,169164,-182880,169164c81915,338328,,262637,,169164xe" fillcolor="#ee9024 [3207]" strokecolor="#00b050" strokeweight="1.5pt">
                      <v:fill opacity="45746f"/>
                      <v:path arrowok="t"/>
                      <w10:wrap anchorx="page" anchory="page"/>
                    </v:shape>
                  </w:pict>
                </mc:Fallback>
              </mc:AlternateContent>
            </w:r>
          </w:p>
        </w:tc>
      </w:tr>
      <w:tr w:rsidR="00626140" w:rsidTr="00ED18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rsidR="00626140" w:rsidRPr="00EA33C3" w:rsidRDefault="001568B8" w:rsidP="00A060B8">
            <w:pPr>
              <w:rPr>
                <w:b w:val="0"/>
                <w:bCs w:val="0"/>
                <w:szCs w:val="20"/>
                <w:lang w:val="en-NZ"/>
              </w:rPr>
            </w:pPr>
            <w:r>
              <w:rPr>
                <w:b w:val="0"/>
                <w:bCs w:val="0"/>
                <w:szCs w:val="20"/>
                <w:lang w:val="en-NZ"/>
              </w:rPr>
              <w:t>Completion of the audit plan</w:t>
            </w:r>
          </w:p>
        </w:tc>
        <w:tc>
          <w:tcPr>
            <w:tcW w:w="3827" w:type="dxa"/>
            <w:shd w:val="clear" w:color="auto" w:fill="EEE8E5" w:themeFill="background2"/>
          </w:tcPr>
          <w:p w:rsidR="00626140" w:rsidRPr="00EA33C3" w:rsidRDefault="001568B8" w:rsidP="004A5D84">
            <w:pPr>
              <w:cnfStyle w:val="000000100000" w:firstRow="0" w:lastRow="0" w:firstColumn="0" w:lastColumn="0" w:oddVBand="0" w:evenVBand="0" w:oddHBand="1" w:evenHBand="0" w:firstRowFirstColumn="0" w:firstRowLastColumn="0" w:lastRowFirstColumn="0" w:lastRowLastColumn="0"/>
              <w:rPr>
                <w:bCs/>
                <w:szCs w:val="20"/>
              </w:rPr>
            </w:pPr>
            <w:r>
              <w:rPr>
                <w:bCs/>
                <w:szCs w:val="20"/>
              </w:rPr>
              <w:t xml:space="preserve">We have finalised </w:t>
            </w:r>
            <w:r w:rsidR="004A5D84">
              <w:rPr>
                <w:bCs/>
                <w:szCs w:val="20"/>
              </w:rPr>
              <w:t>reports for all reviews for 2020/21</w:t>
            </w:r>
            <w:r>
              <w:rPr>
                <w:bCs/>
                <w:szCs w:val="20"/>
              </w:rPr>
              <w:t xml:space="preserve"> and agreed to delay reviews into 202</w:t>
            </w:r>
            <w:r w:rsidR="004A5D84">
              <w:rPr>
                <w:bCs/>
                <w:szCs w:val="20"/>
              </w:rPr>
              <w:t>1/22</w:t>
            </w:r>
            <w:r>
              <w:rPr>
                <w:bCs/>
                <w:szCs w:val="20"/>
              </w:rPr>
              <w:t xml:space="preserve"> where we were unable to undertake the work due to COVID-19. We have given this a green status as all delays were at the discretion of the Council.</w:t>
            </w:r>
          </w:p>
        </w:tc>
        <w:tc>
          <w:tcPr>
            <w:tcW w:w="1559" w:type="dxa"/>
            <w:shd w:val="clear" w:color="auto" w:fill="EEE8E5" w:themeFill="background2"/>
          </w:tcPr>
          <w:p w:rsidR="00626140" w:rsidRPr="00A060B8" w:rsidRDefault="001568B8" w:rsidP="00A060B8">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795968" behindDoc="0" locked="0" layoutInCell="1" allowOverlap="1" wp14:anchorId="3116F737" wp14:editId="5916D990">
                      <wp:simplePos x="0" y="0"/>
                      <wp:positionH relativeFrom="page">
                        <wp:posOffset>396402</wp:posOffset>
                      </wp:positionH>
                      <wp:positionV relativeFrom="page">
                        <wp:posOffset>74295</wp:posOffset>
                      </wp:positionV>
                      <wp:extent cx="271849" cy="255373"/>
                      <wp:effectExtent l="0" t="0" r="13970" b="11430"/>
                      <wp:wrapNone/>
                      <wp:docPr id="8" name="Freeform 8"/>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rgbClr val="00B050">
                                  <a:alpha val="69804"/>
                                </a:srgbClr>
                              </a:solidFill>
                              <a:ln w="19050" cap="flat" cmpd="sng">
                                <a:solidFill>
                                  <a:srgbClr val="00B05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0C812663" id="Freeform 8" o:spid="_x0000_s1026" style="position:absolute;margin-left:31.2pt;margin-top:5.85pt;width:21.4pt;height:20.1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65759,3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" path="m,169164c,75692,81915,,182879,,283845,,365759,75692,365759,169164v,93473,-81914,169164,-182880,169164c81915,338328,,262637,,169164xe" fillcolor="#00b050" strokecolor="#00b050" strokeweight="1.5pt">
                      <v:fill opacity="45746f"/>
                      <v:path arrowok="t"/>
                      <w10:wrap anchorx="page" anchory="page"/>
                    </v:shape>
                  </w:pict>
                </mc:Fallback>
              </mc:AlternateContent>
            </w:r>
          </w:p>
        </w:tc>
      </w:tr>
      <w:tr w:rsidR="00626140" w:rsidTr="00ED18C0">
        <w:trPr>
          <w:trHeight w:val="567"/>
        </w:trPr>
        <w:tc>
          <w:tcPr>
            <w:cnfStyle w:val="001000000000" w:firstRow="0" w:lastRow="0" w:firstColumn="1" w:lastColumn="0" w:oddVBand="0" w:evenVBand="0" w:oddHBand="0" w:evenHBand="0" w:firstRowFirstColumn="0" w:firstRowLastColumn="0" w:lastRowFirstColumn="0" w:lastRowLastColumn="0"/>
            <w:tcW w:w="3681" w:type="dxa"/>
            <w:shd w:val="clear" w:color="auto" w:fill="EEE8E5" w:themeFill="background2"/>
          </w:tcPr>
          <w:p w:rsidR="00626140" w:rsidRPr="00EA33C3" w:rsidRDefault="00260D8B" w:rsidP="00A060B8">
            <w:pPr>
              <w:rPr>
                <w:b w:val="0"/>
                <w:bCs w:val="0"/>
                <w:szCs w:val="20"/>
                <w:lang w:val="en-NZ"/>
              </w:rPr>
            </w:pPr>
            <w:r>
              <w:rPr>
                <w:b w:val="0"/>
                <w:bCs w:val="0"/>
                <w:szCs w:val="20"/>
                <w:lang w:val="en-NZ"/>
              </w:rPr>
              <w:t>Follow-up of recommendations</w:t>
            </w:r>
          </w:p>
        </w:tc>
        <w:tc>
          <w:tcPr>
            <w:tcW w:w="3827" w:type="dxa"/>
            <w:shd w:val="clear" w:color="auto" w:fill="EEE8E5" w:themeFill="background2"/>
          </w:tcPr>
          <w:p w:rsidR="00626140" w:rsidRPr="00EA33C3" w:rsidRDefault="00260D8B" w:rsidP="00A060B8">
            <w:pPr>
              <w:cnfStyle w:val="000000000000" w:firstRow="0" w:lastRow="0" w:firstColumn="0" w:lastColumn="0" w:oddVBand="0" w:evenVBand="0" w:oddHBand="0" w:evenHBand="0" w:firstRowFirstColumn="0" w:firstRowLastColumn="0" w:lastRowFirstColumn="0" w:lastRowLastColumn="0"/>
              <w:rPr>
                <w:bCs/>
                <w:szCs w:val="20"/>
              </w:rPr>
            </w:pPr>
            <w:r>
              <w:rPr>
                <w:bCs/>
                <w:szCs w:val="20"/>
              </w:rPr>
              <w:t>We followed up all recommendations issued during the year and all outst</w:t>
            </w:r>
            <w:r w:rsidR="004A5D84">
              <w:rPr>
                <w:bCs/>
                <w:szCs w:val="20"/>
              </w:rPr>
              <w:t>anding recommendations from 2019/20</w:t>
            </w:r>
            <w:r>
              <w:rPr>
                <w:bCs/>
                <w:szCs w:val="20"/>
              </w:rPr>
              <w:t>. There has been improvement in the completion of recommendations and we worked with ODG to engage senior management in the follow up process.</w:t>
            </w:r>
          </w:p>
        </w:tc>
        <w:tc>
          <w:tcPr>
            <w:tcW w:w="1559" w:type="dxa"/>
            <w:shd w:val="clear" w:color="auto" w:fill="EEE8E5" w:themeFill="background2"/>
          </w:tcPr>
          <w:p w:rsidR="00626140" w:rsidRPr="00A060B8" w:rsidRDefault="00260D8B" w:rsidP="00A060B8">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798016" behindDoc="0" locked="0" layoutInCell="1" allowOverlap="1" wp14:anchorId="5CA54852" wp14:editId="4BD457EA">
                      <wp:simplePos x="0" y="0"/>
                      <wp:positionH relativeFrom="page">
                        <wp:posOffset>396668</wp:posOffset>
                      </wp:positionH>
                      <wp:positionV relativeFrom="page">
                        <wp:posOffset>79228</wp:posOffset>
                      </wp:positionV>
                      <wp:extent cx="271849" cy="255373"/>
                      <wp:effectExtent l="0" t="0" r="13970" b="11430"/>
                      <wp:wrapNone/>
                      <wp:docPr id="9" name="Freeform 9"/>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rgbClr val="00B050">
                                  <a:alpha val="69804"/>
                                </a:srgbClr>
                              </a:solidFill>
                              <a:ln w="19050" cap="flat" cmpd="sng">
                                <a:solidFill>
                                  <a:srgbClr val="00B05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5895F3D3" id="Freeform 9" o:spid="_x0000_s1026" style="position:absolute;margin-left:31.25pt;margin-top:6.25pt;width:21.4pt;height:20.1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65759,3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" path="m,169164c,75692,81915,,182879,,283845,,365759,75692,365759,169164v,93473,-81914,169164,-182880,169164c81915,338328,,262637,,169164xe" fillcolor="#00b050" strokecolor="#00b050" strokeweight="1.5pt">
                      <v:fill opacity="45746f"/>
                      <v:path arrowok="t"/>
                      <w10:wrap anchorx="page" anchory="page"/>
                    </v:shape>
                  </w:pict>
                </mc:Fallback>
              </mc:AlternateContent>
            </w:r>
          </w:p>
        </w:tc>
      </w:tr>
    </w:tbl>
    <w:p w:rsidR="00FA7A1A" w:rsidRDefault="00FA7A1A" w:rsidP="00FA7A1A"/>
    <w:p w:rsidR="00260D8B" w:rsidRDefault="00260D8B" w:rsidP="00FA7A1A">
      <w:r>
        <w:t>We will obtain feedback during the year upon finalisation of each report and feed the results back to the Audit Committee.</w:t>
      </w:r>
    </w:p>
    <w:p w:rsidR="00314BE4" w:rsidRDefault="00295DB5">
      <w:pPr>
        <w:sectPr w:rsidR="00314BE4" w:rsidSect="00531A57">
          <w:headerReference w:type="default" r:id="rId46"/>
          <w:footerReference w:type="default" r:id="rId47"/>
          <w:pgSz w:w="11906" w:h="16838"/>
          <w:pgMar w:top="1440" w:right="1440" w:bottom="1440" w:left="1440" w:header="709" w:footer="709" w:gutter="0"/>
          <w:pgBorders>
            <w:top w:val="single" w:sz="4" w:space="1" w:color="auto"/>
            <w:bottom w:val="single" w:sz="4" w:space="1" w:color="auto"/>
          </w:pgBorders>
          <w:cols w:space="708"/>
          <w:docGrid w:linePitch="360"/>
        </w:sectPr>
      </w:pPr>
      <w:r>
        <w:br w:type="page"/>
      </w:r>
    </w:p>
    <w:p w:rsidR="00295DB5" w:rsidRDefault="00C50485" w:rsidP="00C50485">
      <w:pPr>
        <w:tabs>
          <w:tab w:val="left" w:pos="5415"/>
        </w:tabs>
      </w:pPr>
      <w:r>
        <w:lastRenderedPageBreak/>
        <w:tab/>
      </w:r>
    </w:p>
    <w:p w:rsidR="00FA7A1A" w:rsidRDefault="00FA7A1A" w:rsidP="00FA7A1A"/>
    <w:p w:rsidR="00FA7A1A" w:rsidRDefault="00FA7A1A" w:rsidP="00FA7A1A"/>
    <w:tbl>
      <w:tblPr>
        <w:tblW w:w="9062" w:type="dxa"/>
        <w:tblBorders>
          <w:top w:val="single" w:sz="8" w:space="0" w:color="62CAE3" w:themeColor="accent3"/>
          <w:left w:val="single" w:sz="8" w:space="0" w:color="62CAE3" w:themeColor="accent3"/>
          <w:bottom w:val="single" w:sz="8" w:space="0" w:color="62CAE3" w:themeColor="accent3"/>
          <w:right w:val="single" w:sz="8" w:space="0" w:color="62CAE3" w:themeColor="accent3"/>
          <w:insideH w:val="single" w:sz="8" w:space="0" w:color="62CAE3" w:themeColor="accent3"/>
          <w:insideV w:val="single" w:sz="8" w:space="0" w:color="62CAE3" w:themeColor="accent3"/>
        </w:tblBorders>
        <w:tblCellMar>
          <w:left w:w="0" w:type="dxa"/>
          <w:right w:w="0" w:type="dxa"/>
        </w:tblCellMar>
        <w:tblLook w:val="0000" w:firstRow="0" w:lastRow="0" w:firstColumn="0" w:lastColumn="0" w:noHBand="0" w:noVBand="0"/>
      </w:tblPr>
      <w:tblGrid>
        <w:gridCol w:w="1975"/>
        <w:gridCol w:w="7087"/>
      </w:tblGrid>
      <w:tr w:rsidR="00C50485" w:rsidRPr="0065436A" w:rsidTr="00C50485">
        <w:trPr>
          <w:trHeight w:hRule="exact" w:val="296"/>
        </w:trPr>
        <w:tc>
          <w:tcPr>
            <w:tcW w:w="9062" w:type="dxa"/>
            <w:gridSpan w:val="2"/>
            <w:shd w:val="clear" w:color="auto" w:fill="62CAE3" w:themeFill="accent3"/>
            <w:vAlign w:val="center"/>
          </w:tcPr>
          <w:p w:rsidR="00C50485" w:rsidRPr="0065436A" w:rsidRDefault="00C50485" w:rsidP="00C50485">
            <w:pPr>
              <w:spacing w:after="0" w:line="240" w:lineRule="auto"/>
              <w:rPr>
                <w:rFonts w:cs="Trebuchet MS"/>
                <w:color w:val="FFFFFF" w:themeColor="background1"/>
                <w:szCs w:val="16"/>
              </w:rPr>
            </w:pPr>
            <w:r w:rsidRPr="0065436A">
              <w:rPr>
                <w:rFonts w:cs="Trebuchet MS"/>
                <w:b/>
                <w:bCs/>
                <w:color w:val="FFFFFF" w:themeColor="background1"/>
                <w:szCs w:val="16"/>
              </w:rPr>
              <w:t>ANNUAL OPINION DEFINITION</w:t>
            </w:r>
          </w:p>
        </w:tc>
      </w:tr>
      <w:tr w:rsidR="00C50485" w:rsidRPr="0065436A" w:rsidTr="00C50485">
        <w:trPr>
          <w:trHeight w:val="20"/>
        </w:trPr>
        <w:tc>
          <w:tcPr>
            <w:tcW w:w="1975" w:type="dxa"/>
            <w:shd w:val="clear" w:color="auto" w:fill="92D050"/>
          </w:tcPr>
          <w:p w:rsidR="00C50485" w:rsidRPr="0065436A" w:rsidRDefault="00C50485"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Substantial - Fully meets expectations</w:t>
            </w:r>
          </w:p>
        </w:tc>
        <w:tc>
          <w:tcPr>
            <w:tcW w:w="7087" w:type="dxa"/>
            <w:shd w:val="clear" w:color="auto" w:fill="EEE8E5" w:themeFill="background2"/>
            <w:tcMar>
              <w:left w:w="57" w:type="dxa"/>
              <w:right w:w="57" w:type="dxa"/>
            </w:tcMar>
          </w:tcPr>
          <w:p w:rsidR="00C50485" w:rsidRPr="0065436A" w:rsidRDefault="00C50485" w:rsidP="00C50485">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Our audit work provides assurance that the arrangements should deliver the objectives and risk management aims of the organisation in the areas under review. There is only a small risk of failure or non-compliance.</w:t>
            </w:r>
          </w:p>
        </w:tc>
      </w:tr>
      <w:tr w:rsidR="00C50485" w:rsidRPr="0065436A" w:rsidTr="00C50485">
        <w:trPr>
          <w:trHeight w:val="20"/>
        </w:trPr>
        <w:tc>
          <w:tcPr>
            <w:tcW w:w="1975" w:type="dxa"/>
            <w:shd w:val="clear" w:color="auto" w:fill="EE9024" w:themeFill="accent4"/>
          </w:tcPr>
          <w:p w:rsidR="00C50485" w:rsidRPr="0065436A" w:rsidRDefault="00C50485"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Moderate - Significantly meets expectations</w:t>
            </w:r>
          </w:p>
        </w:tc>
        <w:tc>
          <w:tcPr>
            <w:tcW w:w="7087" w:type="dxa"/>
            <w:shd w:val="clear" w:color="auto" w:fill="EEE8E5" w:themeFill="background2"/>
            <w:tcMar>
              <w:left w:w="57" w:type="dxa"/>
              <w:right w:w="57" w:type="dxa"/>
            </w:tcMar>
          </w:tcPr>
          <w:p w:rsidR="00C50485" w:rsidRPr="0065436A" w:rsidRDefault="00C50485" w:rsidP="00C50485">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Our audit work provides assurance that the arrangements should deliver the objectives and risk management aims of the organisation in the areas under review. There is some risk of failure or non-compliance.</w:t>
            </w:r>
          </w:p>
        </w:tc>
      </w:tr>
      <w:tr w:rsidR="00C50485" w:rsidRPr="0065436A" w:rsidTr="00C50485">
        <w:trPr>
          <w:trHeight w:val="20"/>
        </w:trPr>
        <w:tc>
          <w:tcPr>
            <w:tcW w:w="1975" w:type="dxa"/>
            <w:shd w:val="clear" w:color="auto" w:fill="ED1A3B" w:themeFill="accent1"/>
          </w:tcPr>
          <w:p w:rsidR="00C50485" w:rsidRPr="0065436A" w:rsidRDefault="00C50485"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Limited - Partly meets expectations</w:t>
            </w:r>
          </w:p>
        </w:tc>
        <w:tc>
          <w:tcPr>
            <w:tcW w:w="7087" w:type="dxa"/>
            <w:shd w:val="clear" w:color="auto" w:fill="EEE8E5" w:themeFill="background2"/>
            <w:tcMar>
              <w:left w:w="57" w:type="dxa"/>
              <w:right w:w="57" w:type="dxa"/>
            </w:tcMar>
          </w:tcPr>
          <w:p w:rsidR="00C50485" w:rsidRPr="0065436A" w:rsidRDefault="00C50485" w:rsidP="00C50485">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 xml:space="preserve">Our audit work provides assurance that the arrangements will deliver only some of the key objectives and risk management aims of </w:t>
            </w:r>
            <w:r>
              <w:rPr>
                <w:rFonts w:cs="Trebuchet MS"/>
                <w:color w:val="000000" w:themeColor="text1"/>
                <w:sz w:val="16"/>
                <w:szCs w:val="16"/>
              </w:rPr>
              <w:t>the organisation</w:t>
            </w:r>
            <w:r w:rsidRPr="0065436A">
              <w:rPr>
                <w:rFonts w:cs="Trebuchet MS"/>
                <w:color w:val="000000" w:themeColor="text1"/>
                <w:sz w:val="16"/>
                <w:szCs w:val="16"/>
              </w:rPr>
              <w:t xml:space="preserve"> in the area</w:t>
            </w:r>
            <w:r>
              <w:rPr>
                <w:rFonts w:cs="Trebuchet MS"/>
                <w:color w:val="000000" w:themeColor="text1"/>
                <w:sz w:val="16"/>
                <w:szCs w:val="16"/>
              </w:rPr>
              <w:t>s</w:t>
            </w:r>
            <w:r w:rsidRPr="0065436A">
              <w:rPr>
                <w:rFonts w:cs="Trebuchet MS"/>
                <w:color w:val="000000" w:themeColor="text1"/>
                <w:sz w:val="16"/>
                <w:szCs w:val="16"/>
              </w:rPr>
              <w:t xml:space="preserve"> under review. There is a significant risk of failure or non-compliance.</w:t>
            </w:r>
          </w:p>
        </w:tc>
      </w:tr>
      <w:tr w:rsidR="00C50485" w:rsidRPr="0065436A" w:rsidTr="00C50485">
        <w:trPr>
          <w:trHeight w:val="20"/>
        </w:trPr>
        <w:tc>
          <w:tcPr>
            <w:tcW w:w="1975" w:type="dxa"/>
            <w:shd w:val="clear" w:color="auto" w:fill="98002E" w:themeFill="accent6"/>
          </w:tcPr>
          <w:p w:rsidR="00C50485" w:rsidRPr="0065436A" w:rsidRDefault="00C50485"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No - Does not meet expectations</w:t>
            </w:r>
          </w:p>
        </w:tc>
        <w:tc>
          <w:tcPr>
            <w:tcW w:w="7087" w:type="dxa"/>
            <w:shd w:val="clear" w:color="auto" w:fill="EEE8E5" w:themeFill="background2"/>
            <w:tcMar>
              <w:left w:w="57" w:type="dxa"/>
              <w:right w:w="57" w:type="dxa"/>
            </w:tcMar>
          </w:tcPr>
          <w:p w:rsidR="00C50485" w:rsidRPr="0065436A" w:rsidRDefault="00C50485" w:rsidP="00C50485">
            <w:pPr>
              <w:spacing w:after="0" w:line="240" w:lineRule="auto"/>
              <w:ind w:left="-2" w:firstLine="2"/>
              <w:rPr>
                <w:rFonts w:cs="Trebuchet MS"/>
                <w:color w:val="000000" w:themeColor="text1"/>
                <w:sz w:val="16"/>
                <w:szCs w:val="16"/>
              </w:rPr>
            </w:pPr>
            <w:r w:rsidRPr="0065436A">
              <w:rPr>
                <w:rFonts w:cs="Trebuchet MS"/>
                <w:color w:val="000000" w:themeColor="text1"/>
                <w:sz w:val="16"/>
                <w:szCs w:val="16"/>
              </w:rPr>
              <w:t xml:space="preserve">Our audit work provides little assurance. The arrangements will not </w:t>
            </w:r>
            <w:r>
              <w:rPr>
                <w:rFonts w:cs="Trebuchet MS"/>
                <w:color w:val="000000" w:themeColor="text1"/>
                <w:sz w:val="16"/>
                <w:szCs w:val="16"/>
              </w:rPr>
              <w:t xml:space="preserve">deliver </w:t>
            </w:r>
            <w:r w:rsidRPr="0065436A">
              <w:rPr>
                <w:rFonts w:cs="Trebuchet MS"/>
                <w:color w:val="000000" w:themeColor="text1"/>
                <w:sz w:val="16"/>
                <w:szCs w:val="16"/>
              </w:rPr>
              <w:t xml:space="preserve">the key objectives and risk management aims </w:t>
            </w:r>
            <w:r>
              <w:rPr>
                <w:rFonts w:cs="Trebuchet MS"/>
                <w:color w:val="000000" w:themeColor="text1"/>
                <w:sz w:val="16"/>
                <w:szCs w:val="16"/>
              </w:rPr>
              <w:t xml:space="preserve">of the organisation </w:t>
            </w:r>
            <w:r w:rsidRPr="0065436A">
              <w:rPr>
                <w:rFonts w:cs="Trebuchet MS"/>
                <w:color w:val="000000" w:themeColor="text1"/>
                <w:sz w:val="16"/>
                <w:szCs w:val="16"/>
              </w:rPr>
              <w:t>in the area</w:t>
            </w:r>
            <w:r>
              <w:rPr>
                <w:rFonts w:cs="Trebuchet MS"/>
                <w:color w:val="000000" w:themeColor="text1"/>
                <w:sz w:val="16"/>
                <w:szCs w:val="16"/>
              </w:rPr>
              <w:t>s</w:t>
            </w:r>
            <w:r w:rsidRPr="0065436A">
              <w:rPr>
                <w:rFonts w:cs="Trebuchet MS"/>
                <w:color w:val="000000" w:themeColor="text1"/>
                <w:sz w:val="16"/>
                <w:szCs w:val="16"/>
              </w:rPr>
              <w:t xml:space="preserve"> under review. There is an almost certain risk of failure or non-compliance.</w:t>
            </w:r>
          </w:p>
        </w:tc>
      </w:tr>
    </w:tbl>
    <w:p w:rsidR="00C50485" w:rsidRDefault="00C50485" w:rsidP="00FA7A1A"/>
    <w:tbl>
      <w:tblPr>
        <w:tblStyle w:val="ListTable3-Accent3"/>
        <w:tblW w:w="9067" w:type="dxa"/>
        <w:tblInd w:w="-5" w:type="dxa"/>
        <w:tblCellMar>
          <w:top w:w="57" w:type="dxa"/>
          <w:left w:w="57" w:type="dxa"/>
          <w:bottom w:w="57" w:type="dxa"/>
          <w:right w:w="57" w:type="dxa"/>
        </w:tblCellMar>
        <w:tblLook w:val="04A0" w:firstRow="1" w:lastRow="0" w:firstColumn="1" w:lastColumn="0" w:noHBand="0" w:noVBand="1"/>
      </w:tblPr>
      <w:tblGrid>
        <w:gridCol w:w="1134"/>
        <w:gridCol w:w="2268"/>
        <w:gridCol w:w="1701"/>
        <w:gridCol w:w="2410"/>
        <w:gridCol w:w="1554"/>
      </w:tblGrid>
      <w:tr w:rsidR="00C50485" w:rsidRPr="0065436A" w:rsidTr="00C50485">
        <w:trPr>
          <w:cnfStyle w:val="100000000000" w:firstRow="1" w:lastRow="0" w:firstColumn="0" w:lastColumn="0" w:oddVBand="0" w:evenVBand="0" w:oddHBand="0" w:evenHBand="0" w:firstRowFirstColumn="0" w:firstRowLastColumn="0" w:lastRowFirstColumn="0" w:lastRowLastColumn="0"/>
          <w:trHeight w:val="51"/>
        </w:trPr>
        <w:tc>
          <w:tcPr>
            <w:cnfStyle w:val="001000000100" w:firstRow="0" w:lastRow="0" w:firstColumn="1" w:lastColumn="0" w:oddVBand="0" w:evenVBand="0" w:oddHBand="0" w:evenHBand="0" w:firstRowFirstColumn="1" w:firstRowLastColumn="0" w:lastRowFirstColumn="0" w:lastRowLastColumn="0"/>
            <w:tcW w:w="9067" w:type="dxa"/>
            <w:gridSpan w:val="5"/>
            <w:vAlign w:val="center"/>
          </w:tcPr>
          <w:p w:rsidR="00C50485" w:rsidRPr="0065436A" w:rsidRDefault="00C50485" w:rsidP="00C50485">
            <w:pPr>
              <w:rPr>
                <w:szCs w:val="16"/>
              </w:rPr>
            </w:pPr>
            <w:r w:rsidRPr="0065436A">
              <w:rPr>
                <w:rFonts w:cs="Trebuchet MS"/>
                <w:szCs w:val="16"/>
              </w:rPr>
              <w:t>REPORT OPINION</w:t>
            </w:r>
            <w:r w:rsidRPr="0065436A">
              <w:rPr>
                <w:rFonts w:cs="Trebuchet MS"/>
                <w:spacing w:val="-14"/>
                <w:szCs w:val="16"/>
              </w:rPr>
              <w:t xml:space="preserve"> </w:t>
            </w:r>
            <w:r w:rsidRPr="0065436A">
              <w:rPr>
                <w:rFonts w:cs="Trebuchet MS"/>
                <w:szCs w:val="16"/>
              </w:rPr>
              <w:t>SIGNIFICANCE DEFINITION</w:t>
            </w:r>
          </w:p>
        </w:tc>
      </w:tr>
      <w:tr w:rsidR="00C50485" w:rsidRPr="0065436A" w:rsidTr="00C5048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134" w:type="dxa"/>
            <w:shd w:val="clear" w:color="auto" w:fill="62CAE3" w:themeFill="accent3"/>
            <w:tcMar>
              <w:top w:w="0" w:type="dxa"/>
              <w:bottom w:w="0" w:type="dxa"/>
            </w:tcMar>
            <w:vAlign w:val="center"/>
          </w:tcPr>
          <w:p w:rsidR="00C50485" w:rsidRPr="0065436A" w:rsidRDefault="00C50485" w:rsidP="00C50485">
            <w:pPr>
              <w:jc w:val="center"/>
              <w:rPr>
                <w:color w:val="FFFFFF" w:themeColor="background1"/>
                <w:sz w:val="16"/>
                <w:szCs w:val="16"/>
              </w:rPr>
            </w:pPr>
            <w:r w:rsidRPr="0065436A">
              <w:rPr>
                <w:color w:val="FFFFFF" w:themeColor="background1"/>
                <w:sz w:val="16"/>
                <w:szCs w:val="16"/>
                <w:lang w:val="en-NZ"/>
              </w:rPr>
              <w:t>Level of Assurance</w:t>
            </w:r>
          </w:p>
        </w:tc>
        <w:tc>
          <w:tcPr>
            <w:tcW w:w="2268" w:type="dxa"/>
            <w:shd w:val="clear" w:color="auto" w:fill="62CAE3" w:themeFill="accent3"/>
            <w:tcMar>
              <w:top w:w="0" w:type="dxa"/>
              <w:bottom w:w="0" w:type="dxa"/>
            </w:tcMar>
            <w:vAlign w:val="center"/>
          </w:tcPr>
          <w:p w:rsidR="00C50485" w:rsidRPr="0065436A" w:rsidRDefault="00C50485"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sidRPr="0065436A">
              <w:rPr>
                <w:color w:val="FFFFFF" w:themeColor="background1"/>
                <w:sz w:val="16"/>
                <w:szCs w:val="16"/>
                <w:lang w:val="en-NZ"/>
              </w:rPr>
              <w:t>Design Opinion</w:t>
            </w:r>
          </w:p>
        </w:tc>
        <w:tc>
          <w:tcPr>
            <w:tcW w:w="1701" w:type="dxa"/>
            <w:shd w:val="clear" w:color="auto" w:fill="62CAE3" w:themeFill="accent3"/>
            <w:tcMar>
              <w:top w:w="0" w:type="dxa"/>
              <w:bottom w:w="0" w:type="dxa"/>
            </w:tcMar>
            <w:vAlign w:val="center"/>
          </w:tcPr>
          <w:p w:rsidR="00C50485" w:rsidRPr="0065436A" w:rsidRDefault="00C50485"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Pr>
                <w:color w:val="FFFFFF" w:themeColor="background1"/>
                <w:sz w:val="16"/>
                <w:szCs w:val="16"/>
                <w:lang w:val="en-NZ"/>
              </w:rPr>
              <w:t>Findings</w:t>
            </w:r>
          </w:p>
        </w:tc>
        <w:tc>
          <w:tcPr>
            <w:tcW w:w="2410" w:type="dxa"/>
            <w:shd w:val="clear" w:color="auto" w:fill="62CAE3" w:themeFill="accent3"/>
            <w:tcMar>
              <w:top w:w="0" w:type="dxa"/>
              <w:bottom w:w="0" w:type="dxa"/>
            </w:tcMar>
            <w:vAlign w:val="center"/>
          </w:tcPr>
          <w:p w:rsidR="00C50485" w:rsidRPr="0065436A" w:rsidRDefault="00C50485"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sidRPr="0065436A">
              <w:rPr>
                <w:color w:val="FFFFFF" w:themeColor="background1"/>
                <w:sz w:val="16"/>
                <w:szCs w:val="16"/>
                <w:lang w:val="en-NZ"/>
              </w:rPr>
              <w:t>Effectiveness Opinion</w:t>
            </w:r>
          </w:p>
        </w:tc>
        <w:tc>
          <w:tcPr>
            <w:tcW w:w="1554" w:type="dxa"/>
            <w:shd w:val="clear" w:color="auto" w:fill="62CAE3" w:themeFill="accent3"/>
            <w:tcMar>
              <w:top w:w="0" w:type="dxa"/>
              <w:bottom w:w="0" w:type="dxa"/>
            </w:tcMar>
            <w:vAlign w:val="center"/>
          </w:tcPr>
          <w:p w:rsidR="00C50485" w:rsidRPr="0065436A" w:rsidRDefault="00C50485"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Pr>
                <w:color w:val="FFFFFF" w:themeColor="background1"/>
                <w:sz w:val="16"/>
                <w:szCs w:val="16"/>
                <w:lang w:val="en-NZ"/>
              </w:rPr>
              <w:t>Findings</w:t>
            </w:r>
          </w:p>
        </w:tc>
      </w:tr>
      <w:tr w:rsidR="00C50485" w:rsidRPr="0065436A" w:rsidTr="00C50485">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rsidR="00C50485" w:rsidRPr="0065436A" w:rsidRDefault="00C50485" w:rsidP="00C50485">
            <w:pPr>
              <w:jc w:val="center"/>
              <w:rPr>
                <w:bCs w:val="0"/>
                <w:color w:val="000000" w:themeColor="text1"/>
                <w:sz w:val="16"/>
                <w:szCs w:val="16"/>
                <w:lang w:val="en-NZ"/>
              </w:rPr>
            </w:pPr>
            <w:r w:rsidRPr="0065436A">
              <w:rPr>
                <w:rFonts w:cs="Trebuchet MS"/>
                <w:noProof/>
                <w:color w:val="000000" w:themeColor="text1"/>
                <w:sz w:val="16"/>
                <w:szCs w:val="16"/>
                <w:lang w:eastAsia="en-GB"/>
              </w:rPr>
              <mc:AlternateContent>
                <mc:Choice Requires="wpg">
                  <w:drawing>
                    <wp:anchor distT="0" distB="0" distL="114300" distR="114300" simplePos="0" relativeHeight="251819520" behindDoc="0" locked="0" layoutInCell="1" allowOverlap="1" wp14:anchorId="06CBFC4E" wp14:editId="5A9AEE50">
                      <wp:simplePos x="0" y="0"/>
                      <wp:positionH relativeFrom="column">
                        <wp:posOffset>149922</wp:posOffset>
                      </wp:positionH>
                      <wp:positionV relativeFrom="paragraph">
                        <wp:posOffset>263716</wp:posOffset>
                      </wp:positionV>
                      <wp:extent cx="304800" cy="2535118"/>
                      <wp:effectExtent l="0" t="0" r="19050" b="17780"/>
                      <wp:wrapNone/>
                      <wp:docPr id="68" name="Group 68"/>
                      <wp:cNvGraphicFramePr/>
                      <a:graphic xmlns:a="http://schemas.openxmlformats.org/drawingml/2006/main">
                        <a:graphicData uri="http://schemas.microsoft.com/office/word/2010/wordprocessingGroup">
                          <wpg:wgp>
                            <wpg:cNvGrpSpPr/>
                            <wpg:grpSpPr>
                              <a:xfrm>
                                <a:off x="0" y="0"/>
                                <a:ext cx="304800" cy="2535118"/>
                                <a:chOff x="0" y="0"/>
                                <a:chExt cx="304800" cy="2535199"/>
                              </a:xfrm>
                            </wpg:grpSpPr>
                            <wps:wsp>
                              <wps:cNvPr id="17" name="Oval 11"/>
                              <wps:cNvSpPr/>
                              <wps:spPr>
                                <a:xfrm>
                                  <a:off x="0" y="0"/>
                                  <a:ext cx="304800" cy="257175"/>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0485" w:rsidRDefault="00C50485" w:rsidP="00C50485">
                                    <w:pPr>
                                      <w:pStyle w:val="NormalWeb"/>
                                      <w:spacing w:before="0" w:beforeAutospacing="0" w:after="0" w:afterAutospacing="0"/>
                                      <w:jc w:val="center"/>
                                    </w:pPr>
                                  </w:p>
                                  <w:p w:rsidR="00C50485" w:rsidRDefault="00C50485" w:rsidP="00C50485"/>
                                  <w:p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24" name="Oval 11"/>
                              <wps:cNvSpPr/>
                              <wps:spPr>
                                <a:xfrm>
                                  <a:off x="0" y="658799"/>
                                  <a:ext cx="304800" cy="257175"/>
                                </a:xfrm>
                                <a:prstGeom prst="ellipse">
                                  <a:avLst/>
                                </a:prstGeom>
                                <a:solidFill>
                                  <a:schemeClr val="accent4">
                                    <a:alpha val="50000"/>
                                  </a:schemeClr>
                                </a:solid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0485" w:rsidRDefault="00C50485" w:rsidP="00C50485">
                                    <w:pPr>
                                      <w:pStyle w:val="NormalWeb"/>
                                      <w:spacing w:before="0" w:beforeAutospacing="0" w:after="0" w:afterAutospacing="0"/>
                                      <w:jc w:val="center"/>
                                    </w:pPr>
                                  </w:p>
                                  <w:p w:rsidR="00C50485" w:rsidRDefault="00C50485" w:rsidP="00C50485"/>
                                  <w:p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6" name="Oval 11"/>
                              <wps:cNvSpPr/>
                              <wps:spPr>
                                <a:xfrm>
                                  <a:off x="0" y="1424860"/>
                                  <a:ext cx="304800" cy="257175"/>
                                </a:xfrm>
                                <a:prstGeom prst="ellipse">
                                  <a:avLst/>
                                </a:prstGeom>
                                <a:solidFill>
                                  <a:schemeClr val="accent1">
                                    <a:alpha val="5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0485" w:rsidRDefault="00C50485" w:rsidP="00C50485">
                                    <w:pPr>
                                      <w:pStyle w:val="NormalWeb"/>
                                      <w:spacing w:before="0" w:beforeAutospacing="0" w:after="0" w:afterAutospacing="0"/>
                                      <w:jc w:val="center"/>
                                    </w:pPr>
                                  </w:p>
                                  <w:p w:rsidR="00C50485" w:rsidRDefault="00C50485" w:rsidP="00C50485"/>
                                  <w:p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7" name="Oval 11"/>
                              <wps:cNvSpPr/>
                              <wps:spPr>
                                <a:xfrm>
                                  <a:off x="0" y="2278024"/>
                                  <a:ext cx="304800" cy="257175"/>
                                </a:xfrm>
                                <a:prstGeom prst="ellipse">
                                  <a:avLst/>
                                </a:prstGeom>
                                <a:solidFill>
                                  <a:schemeClr val="accent6">
                                    <a:alpha val="50000"/>
                                  </a:schemeClr>
                                </a:solid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0485" w:rsidRDefault="00C50485" w:rsidP="00C50485">
                                    <w:pPr>
                                      <w:pStyle w:val="NormalWeb"/>
                                      <w:spacing w:before="0" w:beforeAutospacing="0" w:after="0" w:afterAutospacing="0"/>
                                      <w:jc w:val="center"/>
                                    </w:pPr>
                                  </w:p>
                                  <w:p w:rsidR="00C50485" w:rsidRDefault="00C50485" w:rsidP="00C50485"/>
                                  <w:p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CBFC4E" id="Group 68" o:spid="_x0000_s1039" style="position:absolute;left:0;text-align:left;margin-left:11.8pt;margin-top:20.75pt;width:24pt;height:199.6pt;z-index:251819520;mso-height-relative:margin" coordsize="3048,2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">
                      <v:oval id="Oval 11" o:spid="_x0000_s1040" style="position:absolute;width:3048;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99sIA&#10;AADbAAAADwAAAGRycy9kb3ducmV2LnhtbERPS2sCMRC+F/wPYQRvNatYla1RRCiKtAcfl96mm+lm&#10;2c1kSVJ3/fdNoeBtPr7nrDa9bcSNfKgcK5iMMxDEhdMVlwqul7fnJYgQkTU2jknBnQJs1oOnFeba&#10;dXyi2zmWIoVwyFGBibHNpQyFIYth7FrixH07bzEm6EupPXYp3DZymmVzabHi1GCwpZ2hoj7/WAXd&#10;5OV9Xn/OFl/GT+v+47g/zApWajTst68gIvXxIf53H3Sav4C/X9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z32wgAAANsAAAAPAAAAAAAAAAAAAAAAAJgCAABkcnMvZG93&#10;bnJldi54bWxQSwUGAAAAAAQABAD1AAAAhwMAAAAA&#10;" fillcolor="#92d050" strokecolor="#92d050" strokeweight="2pt">
                        <v:fill opacity="32896f"/>
                        <v:textbox inset="0,1mm,0,1mm">
                          <w:txbxContent>
                            <w:p w:rsidR="00C50485" w:rsidRDefault="00C50485" w:rsidP="00C50485">
                              <w:pPr>
                                <w:pStyle w:val="NormalWeb"/>
                                <w:spacing w:before="0" w:beforeAutospacing="0" w:after="0" w:afterAutospacing="0"/>
                                <w:jc w:val="center"/>
                              </w:pPr>
                            </w:p>
                            <w:p w:rsidR="00C50485" w:rsidRDefault="00C50485" w:rsidP="00C50485"/>
                            <w:p w:rsidR="00C50485" w:rsidRDefault="00C50485" w:rsidP="00C50485">
                              <w:pPr>
                                <w:pStyle w:val="NormalWeb"/>
                                <w:spacing w:before="0" w:beforeAutospacing="0" w:after="0" w:afterAutospacing="0"/>
                                <w:jc w:val="center"/>
                              </w:pPr>
                            </w:p>
                          </w:txbxContent>
                        </v:textbox>
                      </v:oval>
                      <v:oval id="Oval 11" o:spid="_x0000_s1041" style="position:absolute;top:6587;width:304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rHcUA&#10;AADbAAAADwAAAGRycy9kb3ducmV2LnhtbESPT2sCMRTE74V+h/AK3jTrH6xsjaILlkJPtaX0+Ny8&#10;7m5NXpYkuqufvikIPQ4z8xtmue6tEWfyoXGsYDzKQBCXTjdcKfh43w0XIEJE1mgck4ILBViv7u+W&#10;mGvX8Rud97ESCcIhRwV1jG0uZShrshhGriVO3rfzFmOSvpLaY5fg1shJls2lxYbTQo0tFTWVx/3J&#10;Kujsofsq/Ot0WywOZMz1+efx8qnU4KHfPIGI1Mf/8K39ohVMZv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6sdxQAAANsAAAAPAAAAAAAAAAAAAAAAAJgCAABkcnMv&#10;ZG93bnJldi54bWxQSwUGAAAAAAQABAD1AAAAigMAAAAA&#10;" fillcolor="#ee9024 [3207]" strokecolor="#ee9024 [3207]" strokeweight="2pt">
                        <v:fill opacity="32896f"/>
                        <v:textbox inset="0,1mm,0,1mm">
                          <w:txbxContent>
                            <w:p w:rsidR="00C50485" w:rsidRDefault="00C50485" w:rsidP="00C50485">
                              <w:pPr>
                                <w:pStyle w:val="NormalWeb"/>
                                <w:spacing w:before="0" w:beforeAutospacing="0" w:after="0" w:afterAutospacing="0"/>
                                <w:jc w:val="center"/>
                              </w:pPr>
                            </w:p>
                            <w:p w:rsidR="00C50485" w:rsidRDefault="00C50485" w:rsidP="00C50485"/>
                            <w:p w:rsidR="00C50485" w:rsidRDefault="00C50485" w:rsidP="00C50485">
                              <w:pPr>
                                <w:pStyle w:val="NormalWeb"/>
                                <w:spacing w:before="0" w:beforeAutospacing="0" w:after="0" w:afterAutospacing="0"/>
                                <w:jc w:val="center"/>
                              </w:pPr>
                            </w:p>
                          </w:txbxContent>
                        </v:textbox>
                      </v:oval>
                      <v:oval id="Oval 11" o:spid="_x0000_s1042" style="position:absolute;top:14248;width:304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tWcMA&#10;AADbAAAADwAAAGRycy9kb3ducmV2LnhtbESPQWvCQBSE7wX/w/KEXopuLDSU6BpEsBTEQ2MPHp/Z&#10;ZzYk+zbsrhr/fbdQ6HGYmW+YVTnaXtzIh9axgsU8A0FcO91yo+D7uJu9gwgRWWPvmBQ8KEC5njyt&#10;sNDuzl90q2IjEoRDgQpMjEMhZagNWQxzNxAn7+K8xZikb6T2eE9w28vXLMulxZbTgsGBtobqrrpa&#10;BZX35kOfXrC/njF09SEu3vYHpZ6n42YJItIY/8N/7U+tIM/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stWcMAAADbAAAADwAAAAAAAAAAAAAAAACYAgAAZHJzL2Rv&#10;d25yZXYueG1sUEsFBgAAAAAEAAQA9QAAAIgDAAAAAA==&#10;" fillcolor="#ed1a3b [3204]" strokecolor="#ed1a3b [3204]" strokeweight="2pt">
                        <v:fill opacity="32896f"/>
                        <v:textbox inset="0,1mm,0,1mm">
                          <w:txbxContent>
                            <w:p w:rsidR="00C50485" w:rsidRDefault="00C50485" w:rsidP="00C50485">
                              <w:pPr>
                                <w:pStyle w:val="NormalWeb"/>
                                <w:spacing w:before="0" w:beforeAutospacing="0" w:after="0" w:afterAutospacing="0"/>
                                <w:jc w:val="center"/>
                              </w:pPr>
                            </w:p>
                            <w:p w:rsidR="00C50485" w:rsidRDefault="00C50485" w:rsidP="00C50485"/>
                            <w:p w:rsidR="00C50485" w:rsidRDefault="00C50485" w:rsidP="00C50485">
                              <w:pPr>
                                <w:pStyle w:val="NormalWeb"/>
                                <w:spacing w:before="0" w:beforeAutospacing="0" w:after="0" w:afterAutospacing="0"/>
                                <w:jc w:val="center"/>
                              </w:pPr>
                            </w:p>
                          </w:txbxContent>
                        </v:textbox>
                      </v:oval>
                      <v:oval id="Oval 11" o:spid="_x0000_s1043" style="position:absolute;top:22780;width:3048;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WBcYA&#10;AADbAAAADwAAAGRycy9kb3ducmV2LnhtbESPzW7CMBCE70h9B2sr9YLAgQNUAYOqVqg/ByiBB1ji&#10;JQm111HshrRPj5GQOI5m5hvNfNlZI1pqfOVYwWiYgCDOna64ULDfrQbPIHxA1mgck4I/8rBcPPTm&#10;mGp35i21WShEhLBPUUEZQp1K6fOSLPqhq4mjd3SNxRBlU0jd4DnCrZHjJJlIixXHhRJrei0p/8l+&#10;rYLd+/h70zppisocvk6n9q2//vxX6umxe5mBCNSFe/jW/tAKJlO4fo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IWBcYAAADbAAAADwAAAAAAAAAAAAAAAACYAgAAZHJz&#10;L2Rvd25yZXYueG1sUEsFBgAAAAAEAAQA9QAAAIsDAAAAAA==&#10;" fillcolor="#98002e [3209]" strokecolor="#98002e [3209]" strokeweight="2pt">
                        <v:fill opacity="32896f"/>
                        <v:textbox inset="0,1mm,0,1mm">
                          <w:txbxContent>
                            <w:p w:rsidR="00C50485" w:rsidRDefault="00C50485" w:rsidP="00C50485">
                              <w:pPr>
                                <w:pStyle w:val="NormalWeb"/>
                                <w:spacing w:before="0" w:beforeAutospacing="0" w:after="0" w:afterAutospacing="0"/>
                                <w:jc w:val="center"/>
                              </w:pPr>
                            </w:p>
                            <w:p w:rsidR="00C50485" w:rsidRDefault="00C50485" w:rsidP="00C50485"/>
                            <w:p w:rsidR="00C50485" w:rsidRDefault="00C50485" w:rsidP="00C50485">
                              <w:pPr>
                                <w:pStyle w:val="NormalWeb"/>
                                <w:spacing w:before="0" w:beforeAutospacing="0" w:after="0" w:afterAutospacing="0"/>
                                <w:jc w:val="center"/>
                              </w:pPr>
                            </w:p>
                          </w:txbxContent>
                        </v:textbox>
                      </v:oval>
                    </v:group>
                  </w:pict>
                </mc:Fallback>
              </mc:AlternateContent>
            </w:r>
            <w:r w:rsidRPr="0065436A">
              <w:rPr>
                <w:rFonts w:cs="Trebuchet MS"/>
                <w:color w:val="000000" w:themeColor="text1"/>
                <w:sz w:val="16"/>
                <w:szCs w:val="16"/>
              </w:rPr>
              <w:t>Substantial</w:t>
            </w:r>
          </w:p>
        </w:tc>
        <w:tc>
          <w:tcPr>
            <w:tcW w:w="2268" w:type="dxa"/>
            <w:shd w:val="clear" w:color="auto" w:fill="EEE8E5" w:themeFill="background2"/>
          </w:tcPr>
          <w:p w:rsidR="00C50485" w:rsidRPr="0065436A" w:rsidRDefault="00C50485"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Appropriate procedures and controls in place to mitigate the key risks.</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rsidR="00C50485" w:rsidRPr="0065436A" w:rsidRDefault="00C50485"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There is a sound system of internal control designed to achieve system objectives.</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rsidR="00C50485" w:rsidRPr="0065436A" w:rsidRDefault="00C50485"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No, or only minor, </w:t>
            </w:r>
            <w:r w:rsidRPr="0065436A">
              <w:rPr>
                <w:color w:val="000000" w:themeColor="text1"/>
                <w:sz w:val="16"/>
                <w:szCs w:val="16"/>
              </w:rPr>
              <w:br w:type="textWrapping" w:clear="all"/>
            </w:r>
            <w:r w:rsidRPr="0065436A">
              <w:rPr>
                <w:rFonts w:cs="Trebuchet MS"/>
                <w:color w:val="000000" w:themeColor="text1"/>
                <w:sz w:val="16"/>
                <w:szCs w:val="16"/>
              </w:rPr>
              <w:t>exceptions found in testing of the procedures and controls.</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rsidR="00C50485" w:rsidRPr="0065436A" w:rsidRDefault="00C50485"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The controls that are in place are being consistently applied.</w:t>
            </w:r>
            <w:r w:rsidRPr="0065436A">
              <w:rPr>
                <w:rFonts w:ascii="Times New Roman" w:hAnsi="Times New Roman" w:cs="Times New Roman"/>
                <w:color w:val="000000" w:themeColor="text1"/>
                <w:sz w:val="16"/>
                <w:szCs w:val="16"/>
              </w:rPr>
              <w:t xml:space="preserve"> </w:t>
            </w:r>
          </w:p>
        </w:tc>
      </w:tr>
      <w:tr w:rsidR="00C50485" w:rsidRPr="0065436A" w:rsidTr="00C5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rsidR="00C50485" w:rsidRPr="0065436A" w:rsidRDefault="00C50485" w:rsidP="00C50485">
            <w:pPr>
              <w:jc w:val="center"/>
              <w:rPr>
                <w:bCs w:val="0"/>
                <w:color w:val="000000" w:themeColor="text1"/>
                <w:sz w:val="16"/>
                <w:szCs w:val="16"/>
                <w:lang w:val="en-NZ"/>
              </w:rPr>
            </w:pPr>
            <w:r w:rsidRPr="0065436A">
              <w:rPr>
                <w:bCs w:val="0"/>
                <w:color w:val="000000" w:themeColor="text1"/>
                <w:sz w:val="16"/>
                <w:szCs w:val="16"/>
                <w:lang w:val="en-NZ"/>
              </w:rPr>
              <w:t>Moderate</w:t>
            </w:r>
          </w:p>
          <w:p w:rsidR="00C50485" w:rsidRPr="0065436A" w:rsidRDefault="00C50485" w:rsidP="00C50485">
            <w:pPr>
              <w:jc w:val="center"/>
              <w:rPr>
                <w:bCs w:val="0"/>
                <w:color w:val="000000" w:themeColor="text1"/>
                <w:sz w:val="16"/>
                <w:szCs w:val="16"/>
                <w:lang w:val="en-NZ"/>
              </w:rPr>
            </w:pPr>
          </w:p>
          <w:p w:rsidR="00C50485" w:rsidRPr="0065436A" w:rsidRDefault="00C50485" w:rsidP="00C50485">
            <w:pPr>
              <w:jc w:val="center"/>
              <w:rPr>
                <w:bCs w:val="0"/>
                <w:color w:val="000000" w:themeColor="text1"/>
                <w:sz w:val="16"/>
                <w:szCs w:val="16"/>
                <w:lang w:val="en-NZ"/>
              </w:rPr>
            </w:pPr>
          </w:p>
        </w:tc>
        <w:tc>
          <w:tcPr>
            <w:tcW w:w="2268" w:type="dxa"/>
            <w:shd w:val="clear" w:color="auto" w:fill="EEE8E5" w:themeFill="background2"/>
          </w:tcPr>
          <w:p w:rsidR="00C50485" w:rsidRPr="0065436A" w:rsidRDefault="00C50485"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In the main, there are appropriate procedures and controls in place to mitigate the key risks reviewed</w:t>
            </w:r>
            <w:r>
              <w:rPr>
                <w:rFonts w:cs="Trebuchet MS"/>
                <w:color w:val="000000" w:themeColor="text1"/>
                <w:sz w:val="16"/>
                <w:szCs w:val="16"/>
              </w:rPr>
              <w:t>,</w:t>
            </w:r>
            <w:r w:rsidRPr="0065436A">
              <w:rPr>
                <w:rFonts w:cs="Trebuchet MS"/>
                <w:color w:val="000000" w:themeColor="text1"/>
                <w:sz w:val="16"/>
                <w:szCs w:val="16"/>
              </w:rPr>
              <w:t xml:space="preserve"> albeit with some that are not </w:t>
            </w:r>
            <w:r w:rsidRPr="0065436A">
              <w:rPr>
                <w:color w:val="000000" w:themeColor="text1"/>
                <w:sz w:val="16"/>
                <w:szCs w:val="16"/>
              </w:rPr>
              <w:br w:type="textWrapping" w:clear="all"/>
            </w:r>
            <w:r w:rsidRPr="0065436A">
              <w:rPr>
                <w:rFonts w:cs="Trebuchet MS"/>
                <w:color w:val="000000" w:themeColor="text1"/>
                <w:sz w:val="16"/>
                <w:szCs w:val="16"/>
              </w:rPr>
              <w:t>fully effective.</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rsidR="00C50485" w:rsidRPr="0065436A" w:rsidRDefault="00C50485"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Generally a sound </w:t>
            </w:r>
            <w:r w:rsidRPr="0065436A">
              <w:rPr>
                <w:color w:val="000000" w:themeColor="text1"/>
                <w:sz w:val="16"/>
                <w:szCs w:val="16"/>
              </w:rPr>
              <w:br w:type="textWrapping" w:clear="all"/>
            </w:r>
            <w:r w:rsidRPr="0065436A">
              <w:rPr>
                <w:rFonts w:cs="Trebuchet MS"/>
                <w:color w:val="000000" w:themeColor="text1"/>
                <w:sz w:val="16"/>
                <w:szCs w:val="16"/>
              </w:rPr>
              <w:t>system of internal control designed</w:t>
            </w:r>
            <w:r w:rsidRPr="0065436A">
              <w:rPr>
                <w:rFonts w:cs="Trebuchet MS"/>
                <w:color w:val="000000" w:themeColor="text1"/>
                <w:spacing w:val="-3"/>
                <w:sz w:val="16"/>
                <w:szCs w:val="16"/>
              </w:rPr>
              <w:t xml:space="preserve"> </w:t>
            </w:r>
            <w:r w:rsidRPr="0065436A">
              <w:rPr>
                <w:rFonts w:cs="Trebuchet MS"/>
                <w:color w:val="000000" w:themeColor="text1"/>
                <w:sz w:val="16"/>
                <w:szCs w:val="16"/>
              </w:rPr>
              <w:t>to achieve system objectives with some exceptions.</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rsidR="00C50485" w:rsidRPr="0065436A" w:rsidRDefault="00C50485"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 small number of exceptions found in testing of the procedures and controls.</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rsidR="00C50485" w:rsidRPr="0065436A" w:rsidRDefault="00C50485"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Evidence of noncompliance with some controls that may put some of the system objectives at risk.</w:t>
            </w:r>
          </w:p>
        </w:tc>
      </w:tr>
      <w:tr w:rsidR="00C50485" w:rsidRPr="0065436A" w:rsidTr="00C50485">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rsidR="00C50485" w:rsidRPr="0065436A" w:rsidRDefault="00C50485" w:rsidP="00C50485">
            <w:pPr>
              <w:jc w:val="center"/>
              <w:rPr>
                <w:bCs w:val="0"/>
                <w:color w:val="000000" w:themeColor="text1"/>
                <w:sz w:val="16"/>
                <w:szCs w:val="16"/>
                <w:lang w:val="en-NZ"/>
              </w:rPr>
            </w:pPr>
            <w:r w:rsidRPr="0065436A">
              <w:rPr>
                <w:bCs w:val="0"/>
                <w:color w:val="000000" w:themeColor="text1"/>
                <w:sz w:val="16"/>
                <w:szCs w:val="16"/>
                <w:lang w:val="en-NZ"/>
              </w:rPr>
              <w:t>Limited</w:t>
            </w:r>
          </w:p>
          <w:p w:rsidR="00C50485" w:rsidRPr="0065436A" w:rsidRDefault="00C50485" w:rsidP="00C50485">
            <w:pPr>
              <w:jc w:val="center"/>
              <w:rPr>
                <w:bCs w:val="0"/>
                <w:color w:val="000000" w:themeColor="text1"/>
                <w:sz w:val="16"/>
                <w:szCs w:val="16"/>
                <w:lang w:val="en-NZ"/>
              </w:rPr>
            </w:pPr>
          </w:p>
          <w:p w:rsidR="00C50485" w:rsidRPr="0065436A" w:rsidRDefault="00C50485" w:rsidP="00C50485">
            <w:pPr>
              <w:jc w:val="center"/>
              <w:rPr>
                <w:bCs w:val="0"/>
                <w:color w:val="000000" w:themeColor="text1"/>
                <w:sz w:val="16"/>
                <w:szCs w:val="16"/>
                <w:lang w:val="en-NZ"/>
              </w:rPr>
            </w:pPr>
          </w:p>
        </w:tc>
        <w:tc>
          <w:tcPr>
            <w:tcW w:w="2268" w:type="dxa"/>
            <w:shd w:val="clear" w:color="auto" w:fill="EEE8E5" w:themeFill="background2"/>
          </w:tcPr>
          <w:p w:rsidR="00C50485" w:rsidRPr="0065436A" w:rsidRDefault="00C50485"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 number of significant gaps identified in the procedures and controls in key areas.  Where</w:t>
            </w:r>
            <w:r w:rsidRPr="0065436A">
              <w:rPr>
                <w:rFonts w:cs="Trebuchet MS"/>
                <w:color w:val="000000" w:themeColor="text1"/>
                <w:spacing w:val="-3"/>
                <w:sz w:val="16"/>
                <w:szCs w:val="16"/>
              </w:rPr>
              <w:t xml:space="preserve"> </w:t>
            </w:r>
            <w:r w:rsidRPr="0065436A">
              <w:rPr>
                <w:rFonts w:cs="Trebuchet MS"/>
                <w:color w:val="000000" w:themeColor="text1"/>
                <w:sz w:val="16"/>
                <w:szCs w:val="16"/>
              </w:rPr>
              <w:t>practical, efforts should be made to address in-year.</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rsidR="00C50485" w:rsidRPr="0065436A" w:rsidRDefault="00C50485"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System of internal </w:t>
            </w:r>
            <w:r w:rsidRPr="0065436A">
              <w:rPr>
                <w:color w:val="000000" w:themeColor="text1"/>
                <w:sz w:val="16"/>
                <w:szCs w:val="16"/>
              </w:rPr>
              <w:br w:type="textWrapping" w:clear="all"/>
            </w:r>
            <w:r w:rsidRPr="0065436A">
              <w:rPr>
                <w:rFonts w:cs="Trebuchet MS"/>
                <w:color w:val="000000" w:themeColor="text1"/>
                <w:sz w:val="16"/>
                <w:szCs w:val="16"/>
              </w:rPr>
              <w:t xml:space="preserve">controls is weakened with system objectives at risk of not being </w:t>
            </w:r>
            <w:r w:rsidRPr="0065436A">
              <w:rPr>
                <w:color w:val="000000" w:themeColor="text1"/>
                <w:sz w:val="16"/>
                <w:szCs w:val="16"/>
              </w:rPr>
              <w:br w:type="textWrapping" w:clear="all"/>
            </w:r>
            <w:r w:rsidRPr="0065436A">
              <w:rPr>
                <w:rFonts w:cs="Trebuchet MS"/>
                <w:color w:val="000000" w:themeColor="text1"/>
                <w:sz w:val="16"/>
                <w:szCs w:val="16"/>
              </w:rPr>
              <w:t>achieved.</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rsidR="00C50485" w:rsidRPr="0065436A" w:rsidRDefault="00C50485"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 number of reoccurring exceptions found in testing of the procedures and controls. Where practical, efforts should be made to address in-year.</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rsidR="00C50485" w:rsidRPr="0065436A" w:rsidRDefault="00C50485" w:rsidP="00C50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Non-</w:t>
            </w:r>
            <w:r>
              <w:rPr>
                <w:rFonts w:cs="Trebuchet MS"/>
                <w:color w:val="000000" w:themeColor="text1"/>
                <w:sz w:val="16"/>
                <w:szCs w:val="16"/>
              </w:rPr>
              <w:t xml:space="preserve">compliance with key </w:t>
            </w:r>
            <w:r w:rsidRPr="0065436A">
              <w:rPr>
                <w:rFonts w:cs="Trebuchet MS"/>
                <w:color w:val="000000" w:themeColor="text1"/>
                <w:sz w:val="16"/>
                <w:szCs w:val="16"/>
              </w:rPr>
              <w:t>procedures and controls places the system objectives at risk.</w:t>
            </w:r>
            <w:r w:rsidRPr="0065436A">
              <w:rPr>
                <w:rFonts w:ascii="Times New Roman" w:hAnsi="Times New Roman" w:cs="Times New Roman"/>
                <w:color w:val="000000" w:themeColor="text1"/>
                <w:sz w:val="16"/>
                <w:szCs w:val="16"/>
              </w:rPr>
              <w:t xml:space="preserve"> </w:t>
            </w:r>
          </w:p>
        </w:tc>
      </w:tr>
      <w:tr w:rsidR="00C50485" w:rsidRPr="0065436A" w:rsidTr="00C5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EEE8E5" w:themeFill="background2"/>
          </w:tcPr>
          <w:p w:rsidR="00C50485" w:rsidRPr="0065436A" w:rsidRDefault="00C50485" w:rsidP="00C50485">
            <w:pPr>
              <w:jc w:val="center"/>
              <w:rPr>
                <w:bCs w:val="0"/>
                <w:color w:val="000000" w:themeColor="text1"/>
                <w:sz w:val="16"/>
                <w:szCs w:val="16"/>
                <w:lang w:val="en-NZ"/>
              </w:rPr>
            </w:pPr>
            <w:r w:rsidRPr="0065436A">
              <w:rPr>
                <w:bCs w:val="0"/>
                <w:color w:val="000000" w:themeColor="text1"/>
                <w:sz w:val="16"/>
                <w:szCs w:val="16"/>
                <w:lang w:val="en-NZ"/>
              </w:rPr>
              <w:t>No</w:t>
            </w:r>
          </w:p>
          <w:p w:rsidR="00C50485" w:rsidRPr="0065436A" w:rsidRDefault="00C50485" w:rsidP="00C50485">
            <w:pPr>
              <w:jc w:val="center"/>
              <w:rPr>
                <w:bCs w:val="0"/>
                <w:color w:val="000000" w:themeColor="text1"/>
                <w:sz w:val="16"/>
                <w:szCs w:val="16"/>
                <w:lang w:val="en-NZ"/>
              </w:rPr>
            </w:pPr>
          </w:p>
          <w:p w:rsidR="00C50485" w:rsidRPr="0065436A" w:rsidRDefault="00C50485" w:rsidP="00C50485">
            <w:pPr>
              <w:jc w:val="center"/>
              <w:rPr>
                <w:bCs w:val="0"/>
                <w:color w:val="000000" w:themeColor="text1"/>
                <w:sz w:val="16"/>
                <w:szCs w:val="16"/>
                <w:lang w:val="en-NZ"/>
              </w:rPr>
            </w:pPr>
          </w:p>
        </w:tc>
        <w:tc>
          <w:tcPr>
            <w:tcW w:w="2268" w:type="dxa"/>
            <w:shd w:val="clear" w:color="auto" w:fill="EEE8E5" w:themeFill="background2"/>
          </w:tcPr>
          <w:p w:rsidR="00C50485" w:rsidRPr="0065436A" w:rsidRDefault="00C50485"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For all risk areas there are significant gaps in the procedures and controls. Failure to address in-year </w:t>
            </w:r>
            <w:r w:rsidRPr="0065436A">
              <w:rPr>
                <w:color w:val="000000" w:themeColor="text1"/>
                <w:sz w:val="16"/>
                <w:szCs w:val="16"/>
              </w:rPr>
              <w:br w:type="textWrapping" w:clear="all"/>
            </w:r>
            <w:r w:rsidRPr="0065436A">
              <w:rPr>
                <w:rFonts w:cs="Trebuchet MS"/>
                <w:color w:val="000000" w:themeColor="text1"/>
                <w:sz w:val="16"/>
                <w:szCs w:val="16"/>
              </w:rPr>
              <w:t xml:space="preserve">affects the quality of </w:t>
            </w:r>
            <w:r w:rsidRPr="0065436A">
              <w:rPr>
                <w:color w:val="000000" w:themeColor="text1"/>
                <w:sz w:val="16"/>
                <w:szCs w:val="16"/>
              </w:rPr>
              <w:br w:type="textWrapping" w:clear="all"/>
            </w:r>
            <w:r w:rsidRPr="0065436A">
              <w:rPr>
                <w:rFonts w:cs="Trebuchet MS"/>
                <w:color w:val="000000" w:themeColor="text1"/>
                <w:sz w:val="16"/>
                <w:szCs w:val="16"/>
              </w:rPr>
              <w:t>the organisation’s overall internal control framework.</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rsidR="00C50485" w:rsidRPr="0065436A" w:rsidRDefault="00C50485"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Poor system of internal control.</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rsidR="00C50485" w:rsidRPr="0065436A" w:rsidRDefault="00C50485"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Due to absence of effective controls and procedures, no reliance can be placed on their operation. Failure to address in-year affects the quality of the organisation’s overall internal control framework.</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rsidR="00C50485" w:rsidRPr="0065436A" w:rsidRDefault="00C50485" w:rsidP="00C50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Non</w:t>
            </w:r>
            <w:r>
              <w:rPr>
                <w:rFonts w:cs="Trebuchet MS"/>
                <w:color w:val="000000" w:themeColor="text1"/>
                <w:sz w:val="16"/>
                <w:szCs w:val="16"/>
              </w:rPr>
              <w:t>-</w:t>
            </w:r>
            <w:r w:rsidRPr="0065436A">
              <w:rPr>
                <w:rFonts w:cs="Trebuchet MS"/>
                <w:color w:val="000000" w:themeColor="text1"/>
                <w:sz w:val="16"/>
                <w:szCs w:val="16"/>
              </w:rPr>
              <w:t>compliance and/or compliance with inadequate controls.</w:t>
            </w:r>
            <w:r w:rsidRPr="0065436A">
              <w:rPr>
                <w:rFonts w:ascii="Times New Roman" w:hAnsi="Times New Roman" w:cs="Times New Roman"/>
                <w:color w:val="000000" w:themeColor="text1"/>
                <w:sz w:val="16"/>
                <w:szCs w:val="16"/>
              </w:rPr>
              <w:t xml:space="preserve"> </w:t>
            </w:r>
          </w:p>
        </w:tc>
      </w:tr>
    </w:tbl>
    <w:p w:rsidR="00C50485" w:rsidRDefault="00C50485" w:rsidP="00FA7A1A"/>
    <w:tbl>
      <w:tblPr>
        <w:tblW w:w="5028" w:type="pct"/>
        <w:tblBorders>
          <w:top w:val="single" w:sz="4" w:space="0" w:color="62CAE3" w:themeColor="accent3"/>
          <w:left w:val="single" w:sz="4" w:space="0" w:color="62CAE3" w:themeColor="accent3"/>
          <w:bottom w:val="single" w:sz="4" w:space="0" w:color="62CAE3" w:themeColor="accent3"/>
          <w:right w:val="single" w:sz="4" w:space="0" w:color="62CAE3" w:themeColor="accent3"/>
          <w:insideH w:val="single" w:sz="4" w:space="0" w:color="62CAE3" w:themeColor="accent3"/>
          <w:insideV w:val="single" w:sz="4" w:space="0" w:color="62CAE3" w:themeColor="accent3"/>
        </w:tblBorders>
        <w:tblCellMar>
          <w:top w:w="57" w:type="dxa"/>
          <w:left w:w="57" w:type="dxa"/>
          <w:bottom w:w="57" w:type="dxa"/>
          <w:right w:w="57" w:type="dxa"/>
        </w:tblCellMar>
        <w:tblLook w:val="0600" w:firstRow="0" w:lastRow="0" w:firstColumn="0" w:lastColumn="0" w:noHBand="1" w:noVBand="1"/>
      </w:tblPr>
      <w:tblGrid>
        <w:gridCol w:w="1015"/>
        <w:gridCol w:w="8051"/>
      </w:tblGrid>
      <w:tr w:rsidR="00C50485" w:rsidRPr="00884B0F" w:rsidTr="00C50485">
        <w:trPr>
          <w:trHeight w:val="88"/>
        </w:trPr>
        <w:tc>
          <w:tcPr>
            <w:tcW w:w="5000" w:type="pct"/>
            <w:gridSpan w:val="2"/>
            <w:shd w:val="clear" w:color="auto" w:fill="62CAE3" w:themeFill="accent3"/>
            <w:tcMar>
              <w:top w:w="57" w:type="dxa"/>
              <w:left w:w="112" w:type="dxa"/>
              <w:bottom w:w="57" w:type="dxa"/>
              <w:right w:w="112" w:type="dxa"/>
            </w:tcMar>
            <w:hideMark/>
          </w:tcPr>
          <w:p w:rsidR="00C50485" w:rsidRPr="006D5F08" w:rsidRDefault="00C50485" w:rsidP="00C50485">
            <w:pPr>
              <w:spacing w:after="0" w:line="240" w:lineRule="auto"/>
              <w:rPr>
                <w:rFonts w:cs="Trebuchet MS"/>
                <w:b/>
                <w:color w:val="FFFFFF" w:themeColor="background1"/>
                <w:szCs w:val="16"/>
              </w:rPr>
            </w:pPr>
            <w:r w:rsidRPr="00884B0F">
              <w:rPr>
                <w:rFonts w:cs="Trebuchet MS"/>
                <w:b/>
                <w:color w:val="FFFFFF" w:themeColor="background1"/>
                <w:szCs w:val="16"/>
              </w:rPr>
              <w:t>RECOMMENDATION SIGNIFICANCE DEFINITION</w:t>
            </w:r>
          </w:p>
        </w:tc>
      </w:tr>
      <w:tr w:rsidR="00C50485" w:rsidRPr="0065436A" w:rsidTr="00C50485">
        <w:trPr>
          <w:trHeight w:val="542"/>
        </w:trPr>
        <w:tc>
          <w:tcPr>
            <w:tcW w:w="560" w:type="pct"/>
            <w:shd w:val="clear" w:color="auto" w:fill="ED1A3B" w:themeFill="accent1"/>
            <w:tcMar>
              <w:top w:w="93" w:type="dxa"/>
              <w:left w:w="112" w:type="dxa"/>
              <w:bottom w:w="93" w:type="dxa"/>
              <w:right w:w="112" w:type="dxa"/>
            </w:tcMar>
            <w:hideMark/>
          </w:tcPr>
          <w:p w:rsidR="00C50485" w:rsidRPr="0065436A" w:rsidRDefault="00C50485" w:rsidP="00C50485">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High</w:t>
            </w:r>
          </w:p>
          <w:p w:rsidR="00C50485" w:rsidRPr="0065436A" w:rsidRDefault="00C50485" w:rsidP="00C50485">
            <w:pPr>
              <w:spacing w:after="0" w:line="240" w:lineRule="auto"/>
              <w:jc w:val="center"/>
              <w:rPr>
                <w:rFonts w:eastAsia="+mn-ea" w:hAnsi="Wingdings 3" w:cs="+mn-cs"/>
                <w:b/>
                <w:color w:val="FFFFFF"/>
                <w:kern w:val="16"/>
                <w:sz w:val="16"/>
                <w:szCs w:val="16"/>
                <w:lang w:eastAsia="en-GB"/>
              </w:rPr>
            </w:pPr>
          </w:p>
        </w:tc>
        <w:tc>
          <w:tcPr>
            <w:tcW w:w="4440" w:type="pct"/>
            <w:shd w:val="clear" w:color="auto" w:fill="EEE8E5" w:themeFill="background2"/>
            <w:tcMar>
              <w:top w:w="93" w:type="dxa"/>
              <w:left w:w="112" w:type="dxa"/>
              <w:bottom w:w="93" w:type="dxa"/>
              <w:right w:w="112" w:type="dxa"/>
            </w:tcMar>
            <w:hideMark/>
          </w:tcPr>
          <w:p w:rsidR="00C50485" w:rsidRPr="006D5F08" w:rsidRDefault="00C50485" w:rsidP="00C50485">
            <w:pPr>
              <w:spacing w:after="0" w:line="240" w:lineRule="auto"/>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 weakness where there is substantial risk of loss, fraud, impropriety, poor value for money, or failure to achieve organisational objectives. Such risk could lead to an adverse impact on the business. Remedial action must be taken urgently.</w:t>
            </w:r>
          </w:p>
        </w:tc>
      </w:tr>
      <w:tr w:rsidR="00C50485" w:rsidRPr="0065436A" w:rsidTr="00C50485">
        <w:trPr>
          <w:trHeight w:val="720"/>
        </w:trPr>
        <w:tc>
          <w:tcPr>
            <w:tcW w:w="560" w:type="pct"/>
            <w:shd w:val="clear" w:color="auto" w:fill="DF8639"/>
            <w:tcMar>
              <w:top w:w="93" w:type="dxa"/>
              <w:left w:w="112" w:type="dxa"/>
              <w:bottom w:w="93" w:type="dxa"/>
              <w:right w:w="112" w:type="dxa"/>
            </w:tcMar>
            <w:hideMark/>
          </w:tcPr>
          <w:p w:rsidR="00C50485" w:rsidRPr="0065436A" w:rsidRDefault="00C50485" w:rsidP="00C50485">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Medium</w:t>
            </w:r>
          </w:p>
          <w:p w:rsidR="00C50485" w:rsidRPr="0065436A" w:rsidRDefault="00C50485" w:rsidP="00C50485">
            <w:pPr>
              <w:spacing w:after="0" w:line="240" w:lineRule="auto"/>
              <w:jc w:val="center"/>
              <w:rPr>
                <w:rFonts w:eastAsia="+mn-ea" w:hAnsi="Wingdings 2" w:cs="+mn-cs"/>
                <w:b/>
                <w:color w:val="FFFFFF"/>
                <w:kern w:val="16"/>
                <w:sz w:val="16"/>
                <w:szCs w:val="16"/>
                <w:lang w:eastAsia="en-GB"/>
              </w:rPr>
            </w:pPr>
          </w:p>
        </w:tc>
        <w:tc>
          <w:tcPr>
            <w:tcW w:w="4440" w:type="pct"/>
            <w:shd w:val="clear" w:color="auto" w:fill="EEE8E5" w:themeFill="background2"/>
            <w:tcMar>
              <w:top w:w="93" w:type="dxa"/>
              <w:left w:w="112" w:type="dxa"/>
              <w:bottom w:w="93" w:type="dxa"/>
              <w:right w:w="112" w:type="dxa"/>
            </w:tcMar>
            <w:hideMark/>
          </w:tcPr>
          <w:p w:rsidR="00C50485" w:rsidRPr="006D5F08" w:rsidRDefault="00C50485" w:rsidP="00C50485">
            <w:pPr>
              <w:spacing w:after="0" w:line="240" w:lineRule="auto"/>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 weakness in control which, although not fundamental, relates to shortcomings which expose individual business systems to a less immediate level of threatening risk or poor value for money. Such a risk could impact on operational objectives and should be of concern to senior management and requires prompt specific action.</w:t>
            </w:r>
          </w:p>
        </w:tc>
      </w:tr>
      <w:tr w:rsidR="00C50485" w:rsidRPr="0065436A" w:rsidTr="00C50485">
        <w:trPr>
          <w:trHeight w:val="356"/>
        </w:trPr>
        <w:tc>
          <w:tcPr>
            <w:tcW w:w="560" w:type="pct"/>
            <w:shd w:val="clear" w:color="auto" w:fill="92D050"/>
            <w:tcMar>
              <w:top w:w="93" w:type="dxa"/>
              <w:left w:w="112" w:type="dxa"/>
              <w:bottom w:w="93" w:type="dxa"/>
              <w:right w:w="112" w:type="dxa"/>
            </w:tcMar>
            <w:hideMark/>
          </w:tcPr>
          <w:p w:rsidR="00C50485" w:rsidRPr="00884B0F" w:rsidRDefault="00C50485" w:rsidP="00C50485">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Low</w:t>
            </w:r>
          </w:p>
        </w:tc>
        <w:tc>
          <w:tcPr>
            <w:tcW w:w="4440" w:type="pct"/>
            <w:shd w:val="clear" w:color="auto" w:fill="EEE8E5" w:themeFill="background2"/>
            <w:tcMar>
              <w:top w:w="93" w:type="dxa"/>
              <w:left w:w="112" w:type="dxa"/>
              <w:bottom w:w="93" w:type="dxa"/>
              <w:right w:w="112" w:type="dxa"/>
            </w:tcMar>
            <w:hideMark/>
          </w:tcPr>
          <w:p w:rsidR="00C50485" w:rsidRPr="006D5F08" w:rsidRDefault="00C50485" w:rsidP="00C50485">
            <w:pPr>
              <w:spacing w:after="0" w:line="240" w:lineRule="auto"/>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Areas that individually have no significant impact, but where management would benefit from improved controls and/or have the opportunity to achieve greater effectiveness and/or efficiency.</w:t>
            </w:r>
          </w:p>
        </w:tc>
      </w:tr>
    </w:tbl>
    <w:p w:rsidR="00C50485" w:rsidRDefault="00C50485" w:rsidP="00FA7A1A"/>
    <w:p w:rsidR="00C365F4" w:rsidRDefault="00C365F4">
      <w:pPr>
        <w:sectPr w:rsidR="00C365F4" w:rsidSect="00626140">
          <w:headerReference w:type="default" r:id="rId48"/>
          <w:footerReference w:type="default" r:id="rId49"/>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1D2E44" w:rsidTr="001D2E44">
        <w:tc>
          <w:tcPr>
            <w:tcW w:w="2836" w:type="dxa"/>
            <w:hideMark/>
          </w:tcPr>
          <w:p w:rsidR="001D2E44" w:rsidRDefault="001D2E44" w:rsidP="001D2E44">
            <w:pPr>
              <w:pStyle w:val="Disclaimer"/>
              <w:framePr w:hSpace="0" w:wrap="auto" w:vAnchor="margin" w:hAnchor="text" w:xAlign="left" w:yAlign="inline"/>
              <w:rPr>
                <w:rStyle w:val="TextWhite"/>
                <w:sz w:val="18"/>
                <w:szCs w:val="18"/>
                <w:lang w:eastAsia="en-US"/>
              </w:rPr>
            </w:pPr>
            <w:r>
              <w:rPr>
                <w:rStyle w:val="TextWhite"/>
                <w:sz w:val="18"/>
                <w:szCs w:val="18"/>
                <w:lang w:eastAsia="en-US"/>
              </w:rPr>
              <w:lastRenderedPageBreak/>
              <w:t>FOR MORE INFORMATION:</w:t>
            </w:r>
          </w:p>
          <w:p w:rsidR="00B90EF9" w:rsidRDefault="00B90EF9" w:rsidP="00B90EF9">
            <w:pPr>
              <w:pStyle w:val="Disclaimer"/>
              <w:framePr w:hSpace="0" w:wrap="auto" w:vAnchor="margin" w:hAnchor="text" w:xAlign="left" w:yAlign="inline"/>
              <w:rPr>
                <w:rStyle w:val="TextWhite"/>
                <w:b/>
                <w:sz w:val="18"/>
                <w:szCs w:val="18"/>
                <w:lang w:eastAsia="en-US"/>
              </w:rPr>
            </w:pPr>
            <w:r>
              <w:rPr>
                <w:rStyle w:val="TextWhite"/>
                <w:b/>
                <w:sz w:val="18"/>
                <w:szCs w:val="18"/>
                <w:lang w:eastAsia="en-US"/>
              </w:rPr>
              <w:t>Greg Rubins</w:t>
            </w:r>
          </w:p>
          <w:p w:rsidR="00B90EF9" w:rsidRDefault="00B90EF9" w:rsidP="00B90EF9">
            <w:pPr>
              <w:pStyle w:val="Disclaimer"/>
              <w:framePr w:hSpace="0" w:wrap="auto" w:vAnchor="margin" w:hAnchor="text" w:xAlign="left" w:yAlign="inline"/>
              <w:spacing w:after="0"/>
              <w:rPr>
                <w:rStyle w:val="TextWhite"/>
                <w:lang w:eastAsia="en-US"/>
              </w:rPr>
            </w:pPr>
            <w:r>
              <w:rPr>
                <w:rStyle w:val="TextWhite"/>
                <w:lang w:eastAsia="en-US"/>
              </w:rPr>
              <w:t>0238 088 1892</w:t>
            </w:r>
          </w:p>
          <w:p w:rsidR="00B90EF9" w:rsidRDefault="00985ABF" w:rsidP="00B90EF9">
            <w:pPr>
              <w:pStyle w:val="Disclaimer"/>
              <w:framePr w:hSpace="0" w:wrap="auto" w:vAnchor="margin" w:hAnchor="text" w:xAlign="left" w:yAlign="inline"/>
              <w:rPr>
                <w:rStyle w:val="TextWhite"/>
                <w:lang w:eastAsia="en-US"/>
              </w:rPr>
            </w:pPr>
            <w:hyperlink r:id="rId50" w:history="1">
              <w:r w:rsidR="00B90EF9" w:rsidRPr="00944C9E">
                <w:rPr>
                  <w:rStyle w:val="Hyperlink"/>
                  <w:lang w:eastAsia="en-US"/>
                </w:rPr>
                <w:t>Greg.Rubins@bdo.co.uk</w:t>
              </w:r>
            </w:hyperlink>
          </w:p>
          <w:p w:rsidR="001D2E44" w:rsidRDefault="001D2E44" w:rsidP="001D2E44">
            <w:pPr>
              <w:pStyle w:val="Disclaimer"/>
              <w:framePr w:hSpace="0" w:wrap="auto" w:vAnchor="margin" w:hAnchor="text" w:xAlign="left" w:yAlign="inline"/>
              <w:rPr>
                <w:rStyle w:val="TextWhite"/>
                <w:lang w:eastAsia="en-US"/>
              </w:rPr>
            </w:pPr>
          </w:p>
          <w:p w:rsidR="00B90EF9" w:rsidRDefault="00B90EF9" w:rsidP="001D2E44">
            <w:pPr>
              <w:pStyle w:val="Disclaimer"/>
              <w:framePr w:hSpace="0" w:wrap="auto" w:vAnchor="margin" w:hAnchor="text" w:xAlign="left" w:yAlign="inline"/>
              <w:rPr>
                <w:rStyle w:val="TextWhite"/>
                <w:lang w:eastAsia="en-US"/>
              </w:rPr>
            </w:pPr>
            <w:r>
              <w:rPr>
                <w:rStyle w:val="TextWhite"/>
                <w:lang w:eastAsia="en-US"/>
              </w:rPr>
              <w:t xml:space="preserve"> </w:t>
            </w:r>
          </w:p>
        </w:tc>
        <w:tc>
          <w:tcPr>
            <w:tcW w:w="5805" w:type="dxa"/>
            <w:tcMar>
              <w:top w:w="0" w:type="dxa"/>
              <w:left w:w="113" w:type="dxa"/>
              <w:bottom w:w="0" w:type="dxa"/>
              <w:right w:w="0" w:type="dxa"/>
            </w:tcMar>
          </w:tcPr>
          <w:p w:rsidR="001D2E44" w:rsidRDefault="001D2E44" w:rsidP="001D2E44">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rsidR="001D2E44" w:rsidRDefault="001D2E44" w:rsidP="001D2E44">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rsidR="001D2E44" w:rsidRDefault="001D2E44" w:rsidP="001D2E44">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rsidR="001D2E44" w:rsidRDefault="001D2E44" w:rsidP="001D2E44">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rsidR="001D2E44" w:rsidRDefault="00B90EF9" w:rsidP="001D2E44">
            <w:pPr>
              <w:pStyle w:val="Disclaimer"/>
              <w:framePr w:hSpace="0" w:wrap="auto" w:vAnchor="margin" w:hAnchor="text" w:xAlign="left" w:yAlign="inline"/>
              <w:rPr>
                <w:rStyle w:val="TextWhite"/>
                <w:lang w:eastAsia="en-US"/>
              </w:rPr>
            </w:pPr>
            <w:r>
              <w:rPr>
                <w:rStyle w:val="TextWhite"/>
                <w:lang w:eastAsia="en-US"/>
              </w:rPr>
              <w:t>© 2020</w:t>
            </w:r>
            <w:r w:rsidR="001D2E44">
              <w:rPr>
                <w:rStyle w:val="TextWhite"/>
                <w:lang w:eastAsia="en-US"/>
              </w:rPr>
              <w:t xml:space="preserve"> BDO LLP. All rights reserved.</w:t>
            </w:r>
          </w:p>
          <w:p w:rsidR="001D2E44" w:rsidRDefault="001D2E44" w:rsidP="001D2E44">
            <w:pPr>
              <w:pStyle w:val="Disclaimer"/>
              <w:framePr w:hSpace="0" w:wrap="auto" w:vAnchor="margin" w:hAnchor="text" w:xAlign="left" w:yAlign="inline"/>
              <w:rPr>
                <w:rStyle w:val="TextWhite"/>
                <w:lang w:eastAsia="en-US"/>
              </w:rPr>
            </w:pPr>
          </w:p>
          <w:p w:rsidR="001D2E44" w:rsidRDefault="00985ABF" w:rsidP="001D2E44">
            <w:pPr>
              <w:pStyle w:val="Disclaimer"/>
              <w:framePr w:hSpace="0" w:wrap="auto" w:vAnchor="margin" w:hAnchor="text" w:xAlign="left" w:yAlign="inline"/>
              <w:rPr>
                <w:rStyle w:val="TextWhite"/>
                <w:b/>
                <w:sz w:val="18"/>
                <w:szCs w:val="18"/>
                <w:lang w:eastAsia="en-US"/>
              </w:rPr>
            </w:pPr>
            <w:hyperlink r:id="rId51" w:history="1">
              <w:r w:rsidR="001D2E44">
                <w:rPr>
                  <w:rStyle w:val="TextWhite"/>
                  <w:b/>
                  <w:sz w:val="18"/>
                  <w:szCs w:val="18"/>
                  <w:lang w:eastAsia="en-US"/>
                </w:rPr>
                <w:t>www.bdo.co.uk</w:t>
              </w:r>
            </w:hyperlink>
          </w:p>
        </w:tc>
      </w:tr>
      <w:tr w:rsidR="001D2E44" w:rsidTr="001D2E44">
        <w:tc>
          <w:tcPr>
            <w:tcW w:w="2836" w:type="dxa"/>
          </w:tcPr>
          <w:p w:rsidR="001D2E44" w:rsidRDefault="001D2E44" w:rsidP="001D2E44">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rsidR="001D2E44" w:rsidRDefault="001D2E44" w:rsidP="001D2E44">
            <w:pPr>
              <w:pStyle w:val="Disclaimer"/>
              <w:framePr w:hSpace="0" w:wrap="auto" w:vAnchor="margin" w:hAnchor="text" w:xAlign="left" w:yAlign="inline"/>
              <w:rPr>
                <w:rStyle w:val="TextWhite"/>
                <w:lang w:eastAsia="en-US"/>
              </w:rPr>
            </w:pPr>
          </w:p>
        </w:tc>
      </w:tr>
    </w:tbl>
    <w:p w:rsidR="00C365F4" w:rsidRDefault="00C365F4"/>
    <w:sectPr w:rsidR="00C365F4" w:rsidSect="00C365F4">
      <w:headerReference w:type="default" r:id="rId52"/>
      <w:footerReference w:type="default" r:id="rId5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C46" w:rsidRDefault="00F23C46" w:rsidP="00C365F4">
      <w:pPr>
        <w:spacing w:after="0" w:line="240" w:lineRule="auto"/>
      </w:pPr>
      <w:r>
        <w:separator/>
      </w:r>
    </w:p>
  </w:endnote>
  <w:endnote w:type="continuationSeparator" w:id="0">
    <w:p w:rsidR="00F23C46" w:rsidRDefault="00F23C46"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Footer"/>
    </w:pPr>
    <w:r>
      <w:rPr>
        <w:noProof/>
        <w:lang w:eastAsia="en-GB"/>
      </w:rPr>
      <w:drawing>
        <wp:anchor distT="0" distB="0" distL="114300" distR="114300" simplePos="0" relativeHeight="251703296" behindDoc="0" locked="0" layoutInCell="1" allowOverlap="1" wp14:anchorId="701565AD" wp14:editId="7FEA9907">
          <wp:simplePos x="0" y="0"/>
          <wp:positionH relativeFrom="column">
            <wp:posOffset>2877185</wp:posOffset>
          </wp:positionH>
          <wp:positionV relativeFrom="paragraph">
            <wp:posOffset>-497840</wp:posOffset>
          </wp:positionV>
          <wp:extent cx="2049780" cy="242570"/>
          <wp:effectExtent l="0" t="0" r="0" b="5080"/>
          <wp:wrapNone/>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2049780" cy="242570"/>
                  </a:xfrm>
                  <a:prstGeom prst="rect">
                    <a:avLst/>
                  </a:prstGeom>
                </pic:spPr>
              </pic:pic>
            </a:graphicData>
          </a:graphic>
        </wp:anchor>
      </w:drawing>
    </w:r>
    <w:r>
      <w:rPr>
        <w:noProof/>
        <w:lang w:eastAsia="en-GB"/>
      </w:rPr>
      <w:drawing>
        <wp:anchor distT="0" distB="0" distL="114300" distR="114300" simplePos="0" relativeHeight="251702272" behindDoc="0" locked="0" layoutInCell="1" allowOverlap="1" wp14:anchorId="65FD930F" wp14:editId="4BFF877B">
          <wp:simplePos x="0" y="0"/>
          <wp:positionH relativeFrom="column">
            <wp:posOffset>5103346</wp:posOffset>
          </wp:positionH>
          <wp:positionV relativeFrom="paragraph">
            <wp:posOffset>-686435</wp:posOffset>
          </wp:positionV>
          <wp:extent cx="968375" cy="372110"/>
          <wp:effectExtent l="0" t="0" r="3175" b="8890"/>
          <wp:wrapNone/>
          <wp:docPr id="47" name="Picture 4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
                    <a:extLst>
                      <a:ext uri="{28A0092B-C50C-407E-A947-70E740481C1C}">
                        <a14:useLocalDpi xmlns:a14="http://schemas.microsoft.com/office/drawing/2010/main" val="0"/>
                      </a:ext>
                    </a:extLst>
                  </a:blip>
                  <a:stretch>
                    <a:fillRect/>
                  </a:stretch>
                </pic:blipFill>
                <pic:spPr>
                  <a:xfrm>
                    <a:off x="0" y="0"/>
                    <a:ext cx="968375" cy="37211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851335"/>
      <w:docPartObj>
        <w:docPartGallery w:val="Page Numbers (Bottom of Page)"/>
        <w:docPartUnique/>
      </w:docPartObj>
    </w:sdtPr>
    <w:sdtEndPr>
      <w:rPr>
        <w:noProof/>
      </w:rPr>
    </w:sdtEndPr>
    <w:sdtContent>
      <w:p w:rsidR="00C50485" w:rsidRDefault="00C50485">
        <w:pPr>
          <w:pStyle w:val="Footer"/>
          <w:jc w:val="center"/>
        </w:pPr>
        <w:r>
          <w:fldChar w:fldCharType="begin"/>
        </w:r>
        <w:r>
          <w:instrText xml:space="preserve"> PAGE   \* MERGEFORMAT </w:instrText>
        </w:r>
        <w:r>
          <w:fldChar w:fldCharType="separate"/>
        </w:r>
        <w:r w:rsidR="00985ABF">
          <w:rPr>
            <w:noProof/>
          </w:rPr>
          <w:t>19</w:t>
        </w:r>
        <w:r>
          <w:rPr>
            <w:noProof/>
          </w:rPr>
          <w:fldChar w:fldCharType="end"/>
        </w:r>
      </w:p>
    </w:sdtContent>
  </w:sdt>
  <w:p w:rsidR="00C50485" w:rsidRDefault="00C5048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Footer"/>
    </w:pPr>
    <w:r w:rsidRPr="007C3BC4">
      <w:rPr>
        <w:noProof/>
        <w:lang w:eastAsia="en-GB"/>
      </w:rPr>
      <mc:AlternateContent>
        <mc:Choice Requires="wpg">
          <w:drawing>
            <wp:anchor distT="0" distB="0" distL="114300" distR="114300" simplePos="0" relativeHeight="251670528" behindDoc="0" locked="0" layoutInCell="1" allowOverlap="1" wp14:anchorId="2B088D41" wp14:editId="021FD0AE">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4F31F1F" id="Group 55" o:spid="_x0000_s1026" style="position:absolute;margin-left:75.35pt;margin-top:-258.35pt;width:12.75pt;height:281.95pt;z-index:251670528"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MMIA&#10;AADbAAAADwAAAGRycy9kb3ducmV2LnhtbESPQYvCMBSE7wv+h/CEvSyargeRalqkIOtlYdVevD2a&#10;Z1ttXmoTa/33G0HwOMzMN8wqHUwjeupcbVnB9zQCQVxYXXOpID9sJgsQziNrbCyTggc5SJPRxwpj&#10;be+8o37vSxEg7GJUUHnfxlK6oiKDbmpb4uCdbGfQB9mVUnd4D3DTyFkUzaXBmsNChS1lFRWX/c0E&#10;SqbP0Q9d+82Rht/8kRH95V9KfY6H9RKEp8G/w6/2VitYzOD5JfwA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zwwwgAAANsAAAAPAAAAAAAAAAAAAAAAAJgCAABkcnMvZG93&#10;bnJldi54bWxQSwUGAAAAAAQABAD1AAAAhwM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B38MA&#10;AADbAAAADwAAAGRycy9kb3ducmV2LnhtbESPT4vCMBTE74LfITzBi6ypi0jpGmUpyO5F8E8v3h7N&#10;s63bvNQmW+u3N4LgcZiZ3zDLdW9q0VHrKssKZtMIBHFudcWFguy4+YhBOI+ssbZMCu7kYL0aDpaY&#10;aHvjPXUHX4gAYZeggtL7JpHS5SUZdFPbEAfvbFuDPsi2kLrFW4CbWn5G0UIarDgslNhQWlL+d/g3&#10;gZLqS/RD125zon6b3VOiXTZRajzqv79AeOr9O/xq/2oF8Ry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B38MAAADbAAAADwAAAAAAAAAAAAAAAACYAgAAZHJzL2Rv&#10;d25yZXYueG1sUEsFBgAAAAAEAAQA9QAAAIgD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kRMMA&#10;AADbAAAADwAAAGRycy9kb3ducmV2LnhtbESPT4vCMBTE74LfITzBi6ypC0rpGmUpyO5F8E8v3h7N&#10;s63bvNQmW+u3N4LgcZiZ3zDLdW9q0VHrKssKZtMIBHFudcWFguy4+YhBOI+ssbZMCu7kYL0aDpaY&#10;aHvjPXUHX4gAYZeggtL7JpHS5SUZdFPbEAfvbFuDPsi2kLrFW4CbWn5G0UIarDgslNhQWlL+d/g3&#10;gZLqS/RD125zon6b3VOiXTZRajzqv79AeOr9O/xq/2oF8Ry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6kRMMAAADbAAAADwAAAAAAAAAAAAAAAACYAgAAZHJzL2Rv&#10;d25yZXYueG1sUEsFBgAAAAAEAAQA9QAAAIgD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6M8EA&#10;AADbAAAADwAAAGRycy9kb3ducmV2LnhtbESPzarCMBSE9xd8h3AENxdNrwuRahQpyHUj+NONu0Nz&#10;bKvNSW1irW9vBMHlMDPfMPNlZyrRUuNKywr+RhEI4szqknMF6XE9nIJwHlljZZkUPMnBctH7mWOs&#10;7YP31B58LgKEXYwKCu/rWEqXFWTQjWxNHLyzbQz6IJtc6gYfAW4qOY6iiTRYclgosKakoOx6uJtA&#10;SfQl+qdbuz5Rt02fCdEu/VVq0O9WMxCeOv8Nf9obrWA6gfe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MOjPBAAAA2wAAAA8AAAAAAAAAAAAAAAAAmAIAAGRycy9kb3du&#10;cmV2LnhtbFBLBQYAAAAABAAEAPUAAACGAw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fqMMA&#10;AADbAAAADwAAAGRycy9kb3ducmV2LnhtbESPT4vCMBTE74LfITzBi6ype9DSNcpSkN2L4J9evD2a&#10;Z1u3ealNttZvbwTB4zAzv2GW697UoqPWVZYVzKYRCOLc6ooLBdlx8xGDcB5ZY22ZFNzJwXo1HCwx&#10;0fbGe+oOvhABwi5BBaX3TSKly0sy6Ka2IQ7e2bYGfZBtIXWLtwA3tfyMork0WHFYKLGhtKT87/Bv&#10;AiXVl+iHrt3mRP02u6dEu2yi1HjUf3+B8NT7d/jV/tUK4gU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CfqMMAAADbAAAADwAAAAAAAAAAAAAAAACYAgAAZHJzL2Rv&#10;d25yZXYueG1sUEsFBgAAAAAEAAQA9QAAAIgDAAAAAA==&#10;" path="m102,493l102,,,,,565,102,493xe" fillcolor="#ec1c3c" stroked="f">
                <v:path arrowok="t" o:connecttype="custom" o:connectlocs="161925,782638;161925,0;0,0;0,896938;161925,782638" o:connectangles="0,0,0,0,0"/>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306203"/>
      <w:docPartObj>
        <w:docPartGallery w:val="Page Numbers (Bottom of Page)"/>
        <w:docPartUnique/>
      </w:docPartObj>
    </w:sdtPr>
    <w:sdtEndPr>
      <w:rPr>
        <w:noProof/>
      </w:rPr>
    </w:sdtEndPr>
    <w:sdtContent>
      <w:p w:rsidR="00C50485" w:rsidRDefault="00C50485">
        <w:pPr>
          <w:pStyle w:val="Footer"/>
          <w:jc w:val="center"/>
        </w:pPr>
      </w:p>
      <w:p w:rsidR="00C50485" w:rsidRDefault="00C50485">
        <w:pPr>
          <w:pStyle w:val="Footer"/>
          <w:jc w:val="center"/>
        </w:pPr>
        <w:r>
          <w:fldChar w:fldCharType="begin"/>
        </w:r>
        <w:r>
          <w:instrText xml:space="preserve"> PAGE   \* MERGEFORMAT </w:instrText>
        </w:r>
        <w:r>
          <w:fldChar w:fldCharType="separate"/>
        </w:r>
        <w:r w:rsidR="00985ABF">
          <w:rPr>
            <w:noProof/>
          </w:rPr>
          <w:t>2</w:t>
        </w:r>
        <w:r>
          <w:rPr>
            <w:noProof/>
          </w:rPr>
          <w:fldChar w:fldCharType="end"/>
        </w:r>
      </w:p>
    </w:sdtContent>
  </w:sdt>
  <w:p w:rsidR="00C50485" w:rsidRDefault="00C504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993116"/>
      <w:docPartObj>
        <w:docPartGallery w:val="Page Numbers (Bottom of Page)"/>
        <w:docPartUnique/>
      </w:docPartObj>
    </w:sdtPr>
    <w:sdtEndPr>
      <w:rPr>
        <w:noProof/>
      </w:rPr>
    </w:sdtEndPr>
    <w:sdtContent>
      <w:p w:rsidR="00C50485" w:rsidRDefault="00C50485">
        <w:pPr>
          <w:pStyle w:val="Footer"/>
          <w:jc w:val="center"/>
        </w:pPr>
      </w:p>
      <w:p w:rsidR="00C50485" w:rsidRDefault="00C50485">
        <w:pPr>
          <w:pStyle w:val="Footer"/>
          <w:jc w:val="center"/>
        </w:pPr>
        <w:r>
          <w:fldChar w:fldCharType="begin"/>
        </w:r>
        <w:r>
          <w:instrText xml:space="preserve"> PAGE   \* MERGEFORMAT </w:instrText>
        </w:r>
        <w:r>
          <w:fldChar w:fldCharType="separate"/>
        </w:r>
        <w:r w:rsidR="00985ABF">
          <w:rPr>
            <w:noProof/>
          </w:rPr>
          <w:t>10</w:t>
        </w:r>
        <w:r>
          <w:rPr>
            <w:noProof/>
          </w:rPr>
          <w:fldChar w:fldCharType="end"/>
        </w:r>
      </w:p>
    </w:sdtContent>
  </w:sdt>
  <w:p w:rsidR="00C50485" w:rsidRDefault="00C504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167264"/>
      <w:docPartObj>
        <w:docPartGallery w:val="Page Numbers (Bottom of Page)"/>
        <w:docPartUnique/>
      </w:docPartObj>
    </w:sdtPr>
    <w:sdtEndPr>
      <w:rPr>
        <w:noProof/>
      </w:rPr>
    </w:sdtEndPr>
    <w:sdtContent>
      <w:p w:rsidR="00C50485" w:rsidRDefault="00C50485">
        <w:pPr>
          <w:pStyle w:val="Footer"/>
          <w:jc w:val="center"/>
        </w:pPr>
      </w:p>
      <w:p w:rsidR="00C50485" w:rsidRDefault="00C50485">
        <w:pPr>
          <w:pStyle w:val="Footer"/>
          <w:jc w:val="center"/>
        </w:pPr>
        <w:r>
          <w:fldChar w:fldCharType="begin"/>
        </w:r>
        <w:r>
          <w:instrText xml:space="preserve"> PAGE   \* MERGEFORMAT </w:instrText>
        </w:r>
        <w:r>
          <w:fldChar w:fldCharType="separate"/>
        </w:r>
        <w:r w:rsidR="00985ABF">
          <w:rPr>
            <w:noProof/>
          </w:rPr>
          <w:t>12</w:t>
        </w:r>
        <w:r>
          <w:rPr>
            <w:noProof/>
          </w:rPr>
          <w:fldChar w:fldCharType="end"/>
        </w:r>
      </w:p>
    </w:sdtContent>
  </w:sdt>
  <w:p w:rsidR="00C50485" w:rsidRDefault="00C50485">
    <w:pPr>
      <w:pStyle w:val="Footer"/>
    </w:pPr>
  </w:p>
  <w:p w:rsidR="00C50485" w:rsidRDefault="00C5048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998281"/>
      <w:docPartObj>
        <w:docPartGallery w:val="Page Numbers (Bottom of Page)"/>
        <w:docPartUnique/>
      </w:docPartObj>
    </w:sdtPr>
    <w:sdtEndPr>
      <w:rPr>
        <w:noProof/>
      </w:rPr>
    </w:sdtEndPr>
    <w:sdtContent>
      <w:p w:rsidR="00C50485" w:rsidRDefault="00C50485">
        <w:pPr>
          <w:pStyle w:val="Footer"/>
          <w:jc w:val="center"/>
        </w:pPr>
      </w:p>
      <w:p w:rsidR="00C50485" w:rsidRDefault="00C50485">
        <w:pPr>
          <w:pStyle w:val="Footer"/>
          <w:jc w:val="center"/>
        </w:pPr>
        <w:r>
          <w:fldChar w:fldCharType="begin"/>
        </w:r>
        <w:r>
          <w:instrText xml:space="preserve"> PAGE   \* MERGEFORMAT </w:instrText>
        </w:r>
        <w:r>
          <w:fldChar w:fldCharType="separate"/>
        </w:r>
        <w:r w:rsidR="00985ABF">
          <w:rPr>
            <w:noProof/>
          </w:rPr>
          <w:t>13</w:t>
        </w:r>
        <w:r>
          <w:rPr>
            <w:noProof/>
          </w:rPr>
          <w:fldChar w:fldCharType="end"/>
        </w:r>
      </w:p>
    </w:sdtContent>
  </w:sdt>
  <w:p w:rsidR="00C50485" w:rsidRDefault="00C50485"/>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82854"/>
      <w:docPartObj>
        <w:docPartGallery w:val="Page Numbers (Bottom of Page)"/>
        <w:docPartUnique/>
      </w:docPartObj>
    </w:sdtPr>
    <w:sdtEndPr>
      <w:rPr>
        <w:noProof/>
      </w:rPr>
    </w:sdtEndPr>
    <w:sdtContent>
      <w:p w:rsidR="00C50485" w:rsidRDefault="00C50485">
        <w:pPr>
          <w:pStyle w:val="Footer"/>
          <w:jc w:val="center"/>
        </w:pPr>
      </w:p>
      <w:p w:rsidR="00C50485" w:rsidRDefault="00C50485">
        <w:pPr>
          <w:pStyle w:val="Footer"/>
          <w:jc w:val="center"/>
        </w:pPr>
        <w:r>
          <w:fldChar w:fldCharType="begin"/>
        </w:r>
        <w:r>
          <w:instrText xml:space="preserve"> PAGE   \* MERGEFORMAT </w:instrText>
        </w:r>
        <w:r>
          <w:fldChar w:fldCharType="separate"/>
        </w:r>
        <w:r w:rsidR="00985ABF">
          <w:rPr>
            <w:noProof/>
          </w:rPr>
          <w:t>14</w:t>
        </w:r>
        <w:r>
          <w:rPr>
            <w:noProof/>
          </w:rPr>
          <w:fldChar w:fldCharType="end"/>
        </w:r>
      </w:p>
    </w:sdtContent>
  </w:sdt>
  <w:p w:rsidR="00C50485" w:rsidRDefault="00C50485"/>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137285"/>
      <w:docPartObj>
        <w:docPartGallery w:val="Page Numbers (Bottom of Page)"/>
        <w:docPartUnique/>
      </w:docPartObj>
    </w:sdtPr>
    <w:sdtEndPr>
      <w:rPr>
        <w:noProof/>
      </w:rPr>
    </w:sdtEndPr>
    <w:sdtContent>
      <w:p w:rsidR="00C50485" w:rsidRDefault="00C50485">
        <w:pPr>
          <w:pStyle w:val="Footer"/>
          <w:jc w:val="center"/>
        </w:pPr>
      </w:p>
      <w:p w:rsidR="00C50485" w:rsidRDefault="00C50485">
        <w:pPr>
          <w:pStyle w:val="Footer"/>
          <w:jc w:val="center"/>
        </w:pPr>
        <w:r>
          <w:fldChar w:fldCharType="begin"/>
        </w:r>
        <w:r>
          <w:instrText xml:space="preserve"> PAGE   \* MERGEFORMAT </w:instrText>
        </w:r>
        <w:r>
          <w:fldChar w:fldCharType="separate"/>
        </w:r>
        <w:r w:rsidR="00985ABF">
          <w:rPr>
            <w:noProof/>
          </w:rPr>
          <w:t>15</w:t>
        </w:r>
        <w:r>
          <w:rPr>
            <w:noProof/>
          </w:rPr>
          <w:fldChar w:fldCharType="end"/>
        </w:r>
      </w:p>
    </w:sdtContent>
  </w:sdt>
  <w:p w:rsidR="00C50485" w:rsidRDefault="00C50485">
    <w:pPr>
      <w:pStyle w:val="Footer"/>
    </w:pPr>
  </w:p>
  <w:p w:rsidR="00C50485" w:rsidRDefault="00C50485"/>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514781"/>
      <w:docPartObj>
        <w:docPartGallery w:val="Page Numbers (Bottom of Page)"/>
        <w:docPartUnique/>
      </w:docPartObj>
    </w:sdtPr>
    <w:sdtEndPr>
      <w:rPr>
        <w:noProof/>
      </w:rPr>
    </w:sdtEndPr>
    <w:sdtContent>
      <w:p w:rsidR="00C50485" w:rsidRDefault="00C50485">
        <w:pPr>
          <w:pStyle w:val="Footer"/>
          <w:jc w:val="center"/>
        </w:pPr>
        <w:r>
          <w:fldChar w:fldCharType="begin"/>
        </w:r>
        <w:r>
          <w:instrText xml:space="preserve"> PAGE   \* MERGEFORMAT </w:instrText>
        </w:r>
        <w:r>
          <w:fldChar w:fldCharType="separate"/>
        </w:r>
        <w:r w:rsidR="00985ABF">
          <w:rPr>
            <w:noProof/>
          </w:rPr>
          <w:t>17</w:t>
        </w:r>
        <w:r>
          <w:rPr>
            <w:noProof/>
          </w:rPr>
          <w:fldChar w:fldCharType="end"/>
        </w:r>
      </w:p>
    </w:sdtContent>
  </w:sdt>
  <w:p w:rsidR="00C50485" w:rsidRDefault="00C504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729616"/>
      <w:docPartObj>
        <w:docPartGallery w:val="Page Numbers (Bottom of Page)"/>
        <w:docPartUnique/>
      </w:docPartObj>
    </w:sdtPr>
    <w:sdtEndPr>
      <w:rPr>
        <w:noProof/>
      </w:rPr>
    </w:sdtEndPr>
    <w:sdtContent>
      <w:p w:rsidR="00C50485" w:rsidRDefault="00C50485">
        <w:pPr>
          <w:pStyle w:val="Footer"/>
          <w:jc w:val="center"/>
        </w:pPr>
        <w:r>
          <w:fldChar w:fldCharType="begin"/>
        </w:r>
        <w:r>
          <w:instrText xml:space="preserve"> PAGE   \* MERGEFORMAT </w:instrText>
        </w:r>
        <w:r>
          <w:fldChar w:fldCharType="separate"/>
        </w:r>
        <w:r w:rsidR="00985ABF">
          <w:rPr>
            <w:noProof/>
          </w:rPr>
          <w:t>18</w:t>
        </w:r>
        <w:r>
          <w:rPr>
            <w:noProof/>
          </w:rPr>
          <w:fldChar w:fldCharType="end"/>
        </w:r>
      </w:p>
    </w:sdtContent>
  </w:sdt>
  <w:p w:rsidR="00C50485" w:rsidRDefault="00C50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C46" w:rsidRDefault="00F23C46" w:rsidP="00C365F4">
      <w:pPr>
        <w:spacing w:after="0" w:line="240" w:lineRule="auto"/>
      </w:pPr>
      <w:r>
        <w:separator/>
      </w:r>
    </w:p>
  </w:footnote>
  <w:footnote w:type="continuationSeparator" w:id="0">
    <w:p w:rsidR="00F23C46" w:rsidRDefault="00F23C46" w:rsidP="00C36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rsidP="005E1AD8">
    <w:pPr>
      <w:pStyle w:val="Header"/>
      <w:rPr>
        <w:rFonts w:asciiTheme="minorHAnsi" w:hAnsiTheme="minorHAnsi"/>
      </w:rPr>
    </w:pPr>
    <w:r>
      <w:rPr>
        <w:rFonts w:asciiTheme="minorHAnsi" w:hAnsiTheme="minorHAnsi"/>
        <w:noProof/>
        <w:lang w:eastAsia="en-GB"/>
      </w:rPr>
      <mc:AlternateContent>
        <mc:Choice Requires="wpg">
          <w:drawing>
            <wp:anchor distT="0" distB="0" distL="114300" distR="114300" simplePos="0" relativeHeight="251700224" behindDoc="0" locked="0" layoutInCell="1" allowOverlap="1" wp14:anchorId="7C3DA3D1" wp14:editId="63C28D06">
              <wp:simplePos x="0" y="0"/>
              <wp:positionH relativeFrom="column">
                <wp:posOffset>677545</wp:posOffset>
              </wp:positionH>
              <wp:positionV relativeFrom="paragraph">
                <wp:posOffset>-143510</wp:posOffset>
              </wp:positionV>
              <wp:extent cx="161925" cy="10074405"/>
              <wp:effectExtent l="0" t="0" r="9525" b="3175"/>
              <wp:wrapNone/>
              <wp:docPr id="28" name="Group 28"/>
              <wp:cNvGraphicFramePr/>
              <a:graphic xmlns:a="http://schemas.openxmlformats.org/drawingml/2006/main">
                <a:graphicData uri="http://schemas.microsoft.com/office/word/2010/wordprocessingGroup">
                  <wpg:wgp>
                    <wpg:cNvGrpSpPr/>
                    <wpg:grpSpPr>
                      <a:xfrm>
                        <a:off x="0" y="0"/>
                        <a:ext cx="161925" cy="10074405"/>
                        <a:chOff x="0" y="-74253"/>
                        <a:chExt cx="161925" cy="10076261"/>
                      </a:xfrm>
                    </wpg:grpSpPr>
                    <wps:wsp>
                      <wps:cNvPr id="63" name="Freeform 63"/>
                      <wps:cNvSpPr>
                        <a:spLocks noChangeAspect="1"/>
                      </wps:cNvSpPr>
                      <wps:spPr bwMode="gray">
                        <a:xfrm>
                          <a:off x="0" y="8174796"/>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C50485" w:rsidRDefault="00C50485" w:rsidP="005E1AD8">
                            <w:pPr>
                              <w:rPr>
                                <w:rFonts w:eastAsia="Times New Roman"/>
                              </w:rPr>
                            </w:pPr>
                          </w:p>
                        </w:txbxContent>
                      </wps:txbx>
                      <wps:bodyPr/>
                    </wps:wsp>
                    <wps:wsp>
                      <wps:cNvPr id="69" name="Freeform 69"/>
                      <wps:cNvSpPr>
                        <a:spLocks noChangeAspect="1"/>
                      </wps:cNvSpPr>
                      <wps:spPr bwMode="gray">
                        <a:xfrm>
                          <a:off x="0" y="-74253"/>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C50485" w:rsidRDefault="00C50485" w:rsidP="005E1AD8">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w14:anchorId="7C3DA3D1" id="Group 28" o:spid="_x0000_s1044" style="position:absolute;margin-left:53.35pt;margin-top:-11.3pt;width:12.75pt;height:793.25pt;z-index:251700224;mso-height-relative:margin" coordorigin=",-742" coordsize="1619,10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">
              <v:shape id="Freeform 63" o:spid="_x0000_s1045" style="position:absolute;top:81747;width:1619;height:18273;visibility:visible;mso-wrap-style:square;v-text-anchor:top" coordsize="120,1354"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cMA&#10;AADbAAAADwAAAGRycy9kb3ducmV2LnhtbESPwWrDMBBE74X+g9hCb43chJjEiRJKINBDD42TD1is&#10;jW1qrYy0td1+fVUI5DjMzBtmu59cpwYKsfVs4HWWgSKuvG25NnA5H19WoKIgW+w8k4EfirDfPT5s&#10;sbB+5BMNpdQqQTgWaKAR6QutY9WQwzjzPXHyrj44lCRDrW3AMcFdp+dZlmuHLaeFBns6NFR9ld/O&#10;AA9aluuM8o/we5mX49ou+k8x5vlpetuAEprkHr61362BfAH/X9IP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qcMAAADbAAAADwAAAAAAAAAAAAAAAACYAgAAZHJzL2Rv&#10;d25yZXYueG1sUEsFBgAAAAAEAAQA9QAAAIgD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C50485" w:rsidRDefault="00C50485" w:rsidP="005E1AD8">
                      <w:pPr>
                        <w:rPr>
                          <w:rFonts w:eastAsia="Times New Roman"/>
                        </w:rPr>
                      </w:pPr>
                    </w:p>
                  </w:txbxContent>
                </v:textbox>
              </v:shape>
              <v:shape id="Freeform 69" o:spid="_x0000_s1046" style="position:absolute;top:-742;width:1619;height:8984;visibility:visible;mso-wrap-style:square;v-text-anchor:top" coordsize="120,666" o:spt="1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UEcUA&#10;AADbAAAADwAAAGRycy9kb3ducmV2LnhtbESPQUvDQBSE74L/YXkFL2I3eiiadhOKongoSmOg12f2&#10;maTNvg3ZZ5P217uC4HGYmW+YVT65Th1pCK1nA7fzBBRx5W3LtYHy4/nmHlQQZIudZzJwogB5dnmx&#10;wtT6kbd0LKRWEcIhRQONSJ9qHaqGHIa574mj9+UHhxLlUGs74BjhrtN3SbLQDluOCw329NhQdSi+&#10;nYGixCDX04nHz6fzZrd/0VK9vRtzNZvWS1BCk/yH/9qv1sDiAX6/xB+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1QRxQAAANsAAAAPAAAAAAAAAAAAAAAAAJgCAABkcnMv&#10;ZG93bnJldi54bWxQSwUGAAAAAAQABAD1AAAAigMAAAAA&#10;" adj="-11796480,,5400" path="m120,581l120,,,,,666,120,581xe" fillcolor="#ec1c3c" stroked="f">
                <v:stroke joinstyle="round"/>
                <v:formulas/>
                <v:path arrowok="t" o:connecttype="custom" o:connectlocs="120,581;120,0;0,0;0,666;120,581" o:connectangles="0,0,0,0,0" textboxrect="0,0,120,666"/>
                <o:lock v:ext="edit" aspectratio="t"/>
                <v:textbox>
                  <w:txbxContent>
                    <w:p w:rsidR="00C50485" w:rsidRDefault="00C50485" w:rsidP="005E1AD8">
                      <w:pPr>
                        <w:rPr>
                          <w:rFonts w:eastAsia="Times New Roman"/>
                        </w:rPr>
                      </w:pPr>
                    </w:p>
                  </w:txbxContent>
                </v:textbox>
              </v:shape>
            </v:group>
          </w:pict>
        </mc:Fallback>
      </mc:AlternateContent>
    </w:r>
    <w:r>
      <w:rPr>
        <w:rFonts w:asciiTheme="minorHAnsi" w:hAnsiTheme="minorHAnsi"/>
        <w:noProof/>
        <w:lang w:eastAsia="en-GB"/>
      </w:rPr>
      <w:drawing>
        <wp:anchor distT="0" distB="0" distL="114300" distR="114300" simplePos="0" relativeHeight="251699200" behindDoc="0" locked="0" layoutInCell="1" allowOverlap="1" wp14:anchorId="39A90203" wp14:editId="23BEF6F9">
          <wp:simplePos x="0" y="0"/>
          <wp:positionH relativeFrom="column">
            <wp:posOffset>-601785</wp:posOffset>
          </wp:positionH>
          <wp:positionV relativeFrom="paragraph">
            <wp:posOffset>-144780</wp:posOffset>
          </wp:positionV>
          <wp:extent cx="6936154" cy="10074910"/>
          <wp:effectExtent l="19050" t="19050" r="17145" b="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l="35762" t="1830" r="20686" b="3125"/>
                  <a:stretch>
                    <a:fillRect/>
                  </a:stretch>
                </pic:blipFill>
                <pic:spPr bwMode="auto">
                  <a:xfrm>
                    <a:off x="0" y="0"/>
                    <a:ext cx="6937033" cy="10076187"/>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C50485" w:rsidRDefault="00C504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p>
  <w:p w:rsidR="00C50485" w:rsidRDefault="00C50485">
    <w:pPr>
      <w:pStyle w:val="Header"/>
    </w:pPr>
    <w:r>
      <w:rPr>
        <w:noProof/>
        <w:lang w:eastAsia="en-GB"/>
      </w:rPr>
      <w:drawing>
        <wp:anchor distT="0" distB="0" distL="114300" distR="114300" simplePos="0" relativeHeight="251693056" behindDoc="1" locked="0" layoutInCell="1" allowOverlap="1" wp14:anchorId="135D622C" wp14:editId="008BEF81">
          <wp:simplePos x="0" y="0"/>
          <wp:positionH relativeFrom="page">
            <wp:posOffset>27793</wp:posOffset>
          </wp:positionH>
          <wp:positionV relativeFrom="page">
            <wp:posOffset>4614594</wp:posOffset>
          </wp:positionV>
          <wp:extent cx="7543800" cy="51352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43800" cy="5135245"/>
                  </a:xfrm>
                  <a:prstGeom prst="rect">
                    <a:avLst/>
                  </a:prstGeom>
                  <a:noFill/>
                </pic:spPr>
              </pic:pic>
            </a:graphicData>
          </a:graphic>
          <wp14:sizeRelH relativeFrom="margin">
            <wp14:pctWidth>0</wp14:pctWidth>
          </wp14:sizeRelH>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p>
  <w:p w:rsidR="00C50485" w:rsidRDefault="00C50485">
    <w:pPr>
      <w:pStyle w:val="Header"/>
    </w:pPr>
    <w:r w:rsidRPr="007C3BC4">
      <w:rPr>
        <w:noProof/>
        <w:lang w:eastAsia="en-GB"/>
      </w:rPr>
      <mc:AlternateContent>
        <mc:Choice Requires="wps">
          <w:drawing>
            <wp:anchor distT="0" distB="0" distL="114300" distR="114300" simplePos="0" relativeHeight="251681792" behindDoc="0" locked="0" layoutInCell="1" allowOverlap="1" wp14:anchorId="0660ED95" wp14:editId="4F871597">
              <wp:simplePos x="0" y="0"/>
              <wp:positionH relativeFrom="margin">
                <wp:align>right</wp:align>
              </wp:positionH>
              <wp:positionV relativeFrom="paragraph">
                <wp:posOffset>310274</wp:posOffset>
              </wp:positionV>
              <wp:extent cx="5743575" cy="714375"/>
              <wp:effectExtent l="0" t="0" r="0" b="0"/>
              <wp:wrapNone/>
              <wp:docPr id="102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714375"/>
                      </a:xfrm>
                      <a:prstGeom prst="rect">
                        <a:avLst/>
                      </a:prstGeom>
                    </wps:spPr>
                    <wps:txbx>
                      <w:txbxContent>
                        <w:p w:rsidR="00C50485" w:rsidRDefault="00C50485" w:rsidP="00C3201C">
                          <w:pPr>
                            <w:spacing w:after="0"/>
                            <w:ind w:right="2099"/>
                            <w:rPr>
                              <w:rFonts w:cs="Trebuchet MS"/>
                              <w:bCs/>
                              <w:color w:val="ED1A3B"/>
                              <w:sz w:val="48"/>
                              <w:szCs w:val="48"/>
                            </w:rPr>
                          </w:pPr>
                          <w:r w:rsidRPr="00314BE4">
                            <w:rPr>
                              <w:rFonts w:cs="Trebuchet MS"/>
                              <w:bCs/>
                              <w:color w:val="ED1A3B"/>
                              <w:sz w:val="48"/>
                              <w:szCs w:val="48"/>
                            </w:rPr>
                            <w:t>APPENDIX 1</w:t>
                          </w:r>
                        </w:p>
                        <w:p w:rsidR="00C50485" w:rsidRPr="00314BE4" w:rsidRDefault="00C50485" w:rsidP="00C3201C">
                          <w:pPr>
                            <w:ind w:right="-36"/>
                            <w:rPr>
                              <w:rFonts w:cs="Trebuchet MS"/>
                              <w:bCs/>
                              <w:color w:val="ED1A3B"/>
                              <w:sz w:val="48"/>
                              <w:szCs w:val="48"/>
                            </w:rPr>
                          </w:pPr>
                          <w:r>
                            <w:rPr>
                              <w:rFonts w:cs="Trebuchet MS"/>
                              <w:color w:val="404040"/>
                              <w:sz w:val="32"/>
                              <w:szCs w:val="32"/>
                            </w:rPr>
                            <w:t>OPINION</w:t>
                          </w:r>
                          <w:r>
                            <w:rPr>
                              <w:rFonts w:cs="Trebuchet MS"/>
                              <w:color w:val="404040"/>
                              <w:spacing w:val="-14"/>
                              <w:sz w:val="32"/>
                              <w:szCs w:val="32"/>
                            </w:rPr>
                            <w:t xml:space="preserve"> </w:t>
                          </w:r>
                          <w:r>
                            <w:rPr>
                              <w:rFonts w:cs="Trebuchet MS"/>
                              <w:color w:val="404040"/>
                              <w:sz w:val="32"/>
                              <w:szCs w:val="32"/>
                            </w:rPr>
                            <w:t>SIGNIFICANCE DEFINITION</w:t>
                          </w:r>
                        </w:p>
                        <w:tbl>
                          <w:tblPr>
                            <w:tblStyle w:val="ListTable3-Accent3"/>
                            <w:tblW w:w="9464" w:type="dxa"/>
                            <w:tblLook w:val="04A0" w:firstRow="1" w:lastRow="0" w:firstColumn="1" w:lastColumn="0" w:noHBand="0" w:noVBand="1"/>
                          </w:tblPr>
                          <w:tblGrid>
                            <w:gridCol w:w="1096"/>
                            <w:gridCol w:w="2587"/>
                            <w:gridCol w:w="853"/>
                            <w:gridCol w:w="1242"/>
                            <w:gridCol w:w="1134"/>
                            <w:gridCol w:w="2552"/>
                          </w:tblGrid>
                          <w:tr w:rsidR="00C50485" w:rsidRPr="00FA7A1A" w:rsidTr="00314BE4">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96" w:type="dxa"/>
                                <w:vAlign w:val="center"/>
                              </w:tcPr>
                              <w:p w:rsidR="00C50485" w:rsidRPr="00FA7A1A" w:rsidRDefault="00C50485" w:rsidP="00314BE4">
                                <w:pPr>
                                  <w:jc w:val="center"/>
                                  <w:rPr>
                                    <w:sz w:val="18"/>
                                    <w:szCs w:val="18"/>
                                  </w:rPr>
                                </w:pPr>
                                <w:r w:rsidRPr="00FA7A1A">
                                  <w:rPr>
                                    <w:sz w:val="18"/>
                                    <w:szCs w:val="18"/>
                                    <w:lang w:val="en-NZ"/>
                                  </w:rPr>
                                  <w:t>Audit</w:t>
                                </w:r>
                              </w:p>
                            </w:tc>
                            <w:tc>
                              <w:tcPr>
                                <w:tcW w:w="2587" w:type="dxa"/>
                                <w:vAlign w:val="center"/>
                              </w:tcPr>
                              <w:p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Recommendation made</w:t>
                                </w:r>
                              </w:p>
                            </w:tc>
                            <w:tc>
                              <w:tcPr>
                                <w:tcW w:w="853" w:type="dxa"/>
                                <w:vAlign w:val="center"/>
                              </w:tcPr>
                              <w:p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Priority Level</w:t>
                                </w:r>
                              </w:p>
                            </w:tc>
                            <w:tc>
                              <w:tcPr>
                                <w:tcW w:w="1242" w:type="dxa"/>
                                <w:vAlign w:val="center"/>
                              </w:tcPr>
                              <w:p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Manager Responsible</w:t>
                                </w:r>
                              </w:p>
                            </w:tc>
                            <w:tc>
                              <w:tcPr>
                                <w:tcW w:w="1134" w:type="dxa"/>
                                <w:vAlign w:val="center"/>
                              </w:tcPr>
                              <w:p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Due Date</w:t>
                                </w:r>
                              </w:p>
                            </w:tc>
                            <w:tc>
                              <w:tcPr>
                                <w:tcW w:w="2552" w:type="dxa"/>
                                <w:vAlign w:val="center"/>
                              </w:tcPr>
                              <w:p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C50485"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bl>
                        <w:p w:rsidR="00C50485" w:rsidRPr="00314BE4" w:rsidRDefault="00C50485" w:rsidP="00C3201C">
                          <w:pPr>
                            <w:ind w:left="327" w:right="-36"/>
                            <w:rPr>
                              <w:rFonts w:cs="Trebuchet MS"/>
                              <w:bCs/>
                              <w:color w:val="ED1A3B"/>
                              <w:sz w:val="48"/>
                              <w:szCs w:val="48"/>
                            </w:rPr>
                          </w:pPr>
                          <w:r>
                            <w:rPr>
                              <w:rFonts w:cs="Trebuchet MS"/>
                              <w:color w:val="404040"/>
                              <w:sz w:val="32"/>
                              <w:szCs w:val="32"/>
                            </w:rPr>
                            <w:t xml:space="preserve"> OPINION</w:t>
                          </w:r>
                          <w:r>
                            <w:rPr>
                              <w:rFonts w:cs="Trebuchet MS"/>
                              <w:color w:val="404040"/>
                              <w:spacing w:val="-14"/>
                              <w:sz w:val="32"/>
                              <w:szCs w:val="32"/>
                            </w:rPr>
                            <w:t xml:space="preserve"> </w:t>
                          </w:r>
                          <w:r>
                            <w:rPr>
                              <w:rFonts w:cs="Trebuchet MS"/>
                              <w:color w:val="404040"/>
                              <w:sz w:val="32"/>
                              <w:szCs w:val="32"/>
                            </w:rPr>
                            <w:t>AND RECOMMEND</w:t>
                          </w:r>
                          <w:r>
                            <w:rPr>
                              <w:rFonts w:cs="Trebuchet MS"/>
                              <w:color w:val="404040"/>
                              <w:spacing w:val="-32"/>
                              <w:sz w:val="32"/>
                              <w:szCs w:val="32"/>
                            </w:rPr>
                            <w:t>A</w:t>
                          </w:r>
                          <w:r>
                            <w:rPr>
                              <w:rFonts w:cs="Trebuchet MS"/>
                              <w:color w:val="404040"/>
                              <w:sz w:val="32"/>
                              <w:szCs w:val="32"/>
                            </w:rPr>
                            <w:t>TION SIGNIFICANCE DEFINITION</w:t>
                          </w:r>
                        </w:p>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shapetype w14:anchorId="0660ED95" id="_x0000_t202" coordsize="21600,21600" o:spt="202" path="m,l,21600r21600,l21600,xe">
              <v:stroke joinstyle="miter"/>
              <v:path gradientshapeok="t" o:connecttype="rect"/>
            </v:shapetype>
            <v:shape id="_x0000_s1047" type="#_x0000_t202" style="position:absolute;margin-left:401.05pt;margin-top:24.45pt;width:452.25pt;height:56.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" filled="f" stroked="f">
              <v:path arrowok="t"/>
              <v:textbox inset="0,,0">
                <w:txbxContent>
                  <w:p w:rsidR="00C50485" w:rsidRDefault="00C50485" w:rsidP="00C3201C">
                    <w:pPr>
                      <w:spacing w:after="0"/>
                      <w:ind w:right="2099"/>
                      <w:rPr>
                        <w:rFonts w:cs="Trebuchet MS"/>
                        <w:bCs/>
                        <w:color w:val="ED1A3B"/>
                        <w:sz w:val="48"/>
                        <w:szCs w:val="48"/>
                      </w:rPr>
                    </w:pPr>
                    <w:r w:rsidRPr="00314BE4">
                      <w:rPr>
                        <w:rFonts w:cs="Trebuchet MS"/>
                        <w:bCs/>
                        <w:color w:val="ED1A3B"/>
                        <w:sz w:val="48"/>
                        <w:szCs w:val="48"/>
                      </w:rPr>
                      <w:t>APPENDIX 1</w:t>
                    </w:r>
                  </w:p>
                  <w:p w:rsidR="00C50485" w:rsidRPr="00314BE4" w:rsidRDefault="00C50485" w:rsidP="00C3201C">
                    <w:pPr>
                      <w:ind w:right="-36"/>
                      <w:rPr>
                        <w:rFonts w:cs="Trebuchet MS"/>
                        <w:bCs/>
                        <w:color w:val="ED1A3B"/>
                        <w:sz w:val="48"/>
                        <w:szCs w:val="48"/>
                      </w:rPr>
                    </w:pPr>
                    <w:r>
                      <w:rPr>
                        <w:rFonts w:cs="Trebuchet MS"/>
                        <w:color w:val="404040"/>
                        <w:sz w:val="32"/>
                        <w:szCs w:val="32"/>
                      </w:rPr>
                      <w:t>OPINION</w:t>
                    </w:r>
                    <w:r>
                      <w:rPr>
                        <w:rFonts w:cs="Trebuchet MS"/>
                        <w:color w:val="404040"/>
                        <w:spacing w:val="-14"/>
                        <w:sz w:val="32"/>
                        <w:szCs w:val="32"/>
                      </w:rPr>
                      <w:t xml:space="preserve"> </w:t>
                    </w:r>
                    <w:r>
                      <w:rPr>
                        <w:rFonts w:cs="Trebuchet MS"/>
                        <w:color w:val="404040"/>
                        <w:sz w:val="32"/>
                        <w:szCs w:val="32"/>
                      </w:rPr>
                      <w:t>SIGNIFICANCE DEFINITION</w:t>
                    </w:r>
                  </w:p>
                  <w:tbl>
                    <w:tblPr>
                      <w:tblStyle w:val="ListTable3-Accent3"/>
                      <w:tblW w:w="9464" w:type="dxa"/>
                      <w:tblLook w:val="04A0" w:firstRow="1" w:lastRow="0" w:firstColumn="1" w:lastColumn="0" w:noHBand="0" w:noVBand="1"/>
                    </w:tblPr>
                    <w:tblGrid>
                      <w:gridCol w:w="1096"/>
                      <w:gridCol w:w="2587"/>
                      <w:gridCol w:w="853"/>
                      <w:gridCol w:w="1242"/>
                      <w:gridCol w:w="1134"/>
                      <w:gridCol w:w="2552"/>
                    </w:tblGrid>
                    <w:tr w:rsidR="00C50485" w:rsidRPr="00FA7A1A" w:rsidTr="00314BE4">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96" w:type="dxa"/>
                          <w:vAlign w:val="center"/>
                        </w:tcPr>
                        <w:p w:rsidR="00C50485" w:rsidRPr="00FA7A1A" w:rsidRDefault="00C50485" w:rsidP="00314BE4">
                          <w:pPr>
                            <w:jc w:val="center"/>
                            <w:rPr>
                              <w:sz w:val="18"/>
                              <w:szCs w:val="18"/>
                            </w:rPr>
                          </w:pPr>
                          <w:r w:rsidRPr="00FA7A1A">
                            <w:rPr>
                              <w:sz w:val="18"/>
                              <w:szCs w:val="18"/>
                              <w:lang w:val="en-NZ"/>
                            </w:rPr>
                            <w:t>Audit</w:t>
                          </w:r>
                        </w:p>
                      </w:tc>
                      <w:tc>
                        <w:tcPr>
                          <w:tcW w:w="2587" w:type="dxa"/>
                          <w:vAlign w:val="center"/>
                        </w:tcPr>
                        <w:p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Recommendation made</w:t>
                          </w:r>
                        </w:p>
                      </w:tc>
                      <w:tc>
                        <w:tcPr>
                          <w:tcW w:w="853" w:type="dxa"/>
                          <w:vAlign w:val="center"/>
                        </w:tcPr>
                        <w:p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Priority Level</w:t>
                          </w:r>
                        </w:p>
                      </w:tc>
                      <w:tc>
                        <w:tcPr>
                          <w:tcW w:w="1242" w:type="dxa"/>
                          <w:vAlign w:val="center"/>
                        </w:tcPr>
                        <w:p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Manager Responsible</w:t>
                          </w:r>
                        </w:p>
                      </w:tc>
                      <w:tc>
                        <w:tcPr>
                          <w:tcW w:w="1134" w:type="dxa"/>
                          <w:vAlign w:val="center"/>
                        </w:tcPr>
                        <w:p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Due Date</w:t>
                          </w:r>
                        </w:p>
                      </w:tc>
                      <w:tc>
                        <w:tcPr>
                          <w:tcW w:w="2552" w:type="dxa"/>
                          <w:vAlign w:val="center"/>
                        </w:tcPr>
                        <w:p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C50485"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bl>
                  <w:p w:rsidR="00C50485" w:rsidRPr="00314BE4" w:rsidRDefault="00C50485" w:rsidP="00C3201C">
                    <w:pPr>
                      <w:ind w:left="327" w:right="-36"/>
                      <w:rPr>
                        <w:rFonts w:cs="Trebuchet MS"/>
                        <w:bCs/>
                        <w:color w:val="ED1A3B"/>
                        <w:sz w:val="48"/>
                        <w:szCs w:val="48"/>
                      </w:rPr>
                    </w:pPr>
                    <w:r>
                      <w:rPr>
                        <w:rFonts w:cs="Trebuchet MS"/>
                        <w:color w:val="404040"/>
                        <w:sz w:val="32"/>
                        <w:szCs w:val="32"/>
                      </w:rPr>
                      <w:t xml:space="preserve"> OPINION</w:t>
                    </w:r>
                    <w:r>
                      <w:rPr>
                        <w:rFonts w:cs="Trebuchet MS"/>
                        <w:color w:val="404040"/>
                        <w:spacing w:val="-14"/>
                        <w:sz w:val="32"/>
                        <w:szCs w:val="32"/>
                      </w:rPr>
                      <w:t xml:space="preserve"> </w:t>
                    </w:r>
                    <w:r>
                      <w:rPr>
                        <w:rFonts w:cs="Trebuchet MS"/>
                        <w:color w:val="404040"/>
                        <w:sz w:val="32"/>
                        <w:szCs w:val="32"/>
                      </w:rPr>
                      <w:t>AND RECOMMEND</w:t>
                    </w:r>
                    <w:r>
                      <w:rPr>
                        <w:rFonts w:cs="Trebuchet MS"/>
                        <w:color w:val="404040"/>
                        <w:spacing w:val="-32"/>
                        <w:sz w:val="32"/>
                        <w:szCs w:val="32"/>
                      </w:rPr>
                      <w:t>A</w:t>
                    </w:r>
                    <w:r>
                      <w:rPr>
                        <w:rFonts w:cs="Trebuchet MS"/>
                        <w:color w:val="404040"/>
                        <w:sz w:val="32"/>
                        <w:szCs w:val="32"/>
                      </w:rPr>
                      <w:t>TION SIGNIFICANCE DEFINITION</w:t>
                    </w:r>
                  </w:p>
                </w:txbxContent>
              </v:textbox>
              <w10:wrap anchorx="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r w:rsidRPr="007C3BC4">
      <w:rPr>
        <w:noProof/>
        <w:lang w:eastAsia="en-GB"/>
      </w:rPr>
      <mc:AlternateContent>
        <mc:Choice Requires="wpg">
          <w:drawing>
            <wp:anchor distT="0" distB="0" distL="114300" distR="114300" simplePos="0" relativeHeight="251665408" behindDoc="0" locked="0" layoutInCell="1" allowOverlap="1" wp14:anchorId="0C541EFF" wp14:editId="1235C7A6">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8"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957A396" id="Group 21" o:spid="_x0000_s1026" style="position:absolute;margin-left:75.35pt;margin-top:-10.95pt;width:12.75pt;height:143.8pt;z-index:251665408"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">
              <v:shape id="Freeform 12" o:spid="_x0000_s1027" style="position:absolute;left:9572;width:1619;height:8969;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oXsQA&#10;AADbAAAADwAAAGRycy9kb3ducmV2LnhtbESPT2/CMAzF75P4DpGRdhspO0xQCKhC2oR22mATV6sx&#10;/UPjVEko3befD0jcbL3n935eb0fXqYFCbDwbmM8yUMSltw1XBn6O7y8LUDEhW+w8k4E/irDdTJ7W&#10;mFt/428aDqlSEsIxRwN1Sn2udSxrchhnvicW7eyDwyRrqLQNeJNw1+nXLHvTDhuWhhp72tVUXg5X&#10;Z6C9hFPxO98X14/yczl89e2w0K0xz9OxWIFKNKaH+X69t4IvsPKLD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qF7EAAAA2wAAAA8AAAAAAAAAAAAAAAAAmAIAAGRycy9k&#10;b3ducmV2LnhtbFBLBQYAAAAABAAEAPUAAACJAw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wksMA&#10;AADbAAAADwAAAGRycy9kb3ducmV2LnhtbESPW2sCMRSE3wv+h3AE32pWC0VXoyyCRXxqveDrYXPc&#10;i5uTJYnr+u9NodDHYWa+YZbr3jSiI+crywom4wQEcW51xYWC03H7PgPhA7LGxjIpeJKH9WrwtsRU&#10;2wf/UHcIhYgQ9ikqKENoUyl9XpJBP7YtcfSu1hkMUbpCaoePCDeNnCbJpzRYcVwosaVNSfntcDcK&#10;6pu7ZOfJLrt/5ft5993W3UzWSo2GfbYAEagP/+G/9k4rmH7A75f4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PwksMAAADbAAAADwAAAAAAAAAAAAAAAACYAgAAZHJzL2Rv&#10;d25yZXYueG1sUEsFBgAAAAAEAAQA9QAAAIgDA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NfcMA&#10;AADbAAAADwAAAGRycy9kb3ducmV2LnhtbESPW2sCMRSE3wv+h3AE32pWoUVXoyyCRXxqveDrYXPc&#10;i5uTJYnr+u9NodDHYWa+YZbr3jSiI+crywom4wQEcW51xYWC03H7PgPhA7LGxjIpeJKH9WrwtsRU&#10;2wf/UHcIhYgQ9ikqKENoUyl9XpJBP7YtcfSu1hkMUbpCaoePCDeNnCbJpzRYcVwosaVNSfntcDcK&#10;6pu7ZOfJLrt/5ft5993W3UzWSo2GfbYAEagP/+G/9k4rmH7A75f4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bNfcMAAADbAAAADwAAAAAAAAAAAAAAAACYAgAAZHJzL2Rv&#10;d25yZXYueG1sUEsFBgAAAAAEAAQA9QAAAIgDAAAAAA==&#10;" path="m102,493l102,,,,,565,102,493xe" fillcolor="#ec1c3c" stroked="f">
                <v:path arrowok="t" o:connecttype="custom" o:connectlocs="161925,782638;161925,0;0,0;0,896938;161925,782638" o:connectangles="0,0,0,0,0"/>
              </v:shape>
            </v:group>
          </w:pict>
        </mc:Fallback>
      </mc:AlternateContent>
    </w:r>
  </w:p>
  <w:p w:rsidR="00C50485" w:rsidRDefault="00C50485">
    <w:pPr>
      <w:pStyle w:val="Header"/>
    </w:pPr>
  </w:p>
  <w:p w:rsidR="00C50485" w:rsidRDefault="00C50485">
    <w:pPr>
      <w:pStyle w:val="Header"/>
    </w:pPr>
  </w:p>
  <w:p w:rsidR="00C50485" w:rsidRDefault="00C50485">
    <w:pPr>
      <w:pStyle w:val="Header"/>
    </w:pPr>
    <w:r w:rsidRPr="007C3BC4">
      <w:rPr>
        <w:noProof/>
        <w:lang w:eastAsia="en-GB"/>
      </w:rPr>
      <mc:AlternateContent>
        <mc:Choice Requires="wps">
          <w:drawing>
            <wp:anchor distT="0" distB="0" distL="114300" distR="114300" simplePos="0" relativeHeight="251659264" behindDoc="0" locked="0" layoutInCell="1" allowOverlap="1" wp14:anchorId="3438E8D2" wp14:editId="06489F01">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w14:anchorId="78B51A0E" id="Rectangle 120" o:spid="_x0000_s1026" style="position:absolute;margin-left:-1.65pt;margin-top:10.85pt;width:500.7pt;height:685.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p>
  <w:p w:rsidR="00C50485" w:rsidRDefault="00C504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p>
  <w:p w:rsidR="00C50485" w:rsidRDefault="00C504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p>
  <w:p w:rsidR="00C50485" w:rsidRDefault="00C50485">
    <w:pPr>
      <w:pStyle w:val="Header"/>
    </w:pPr>
  </w:p>
  <w:p w:rsidR="00C50485" w:rsidRDefault="00C50485"/>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r w:rsidRPr="003432B2">
      <w:rPr>
        <w:noProof/>
        <w:lang w:eastAsia="en-GB"/>
      </w:rPr>
      <mc:AlternateContent>
        <mc:Choice Requires="wps">
          <w:drawing>
            <wp:anchor distT="0" distB="0" distL="114300" distR="114300" simplePos="0" relativeHeight="251697152" behindDoc="1" locked="0" layoutInCell="1" allowOverlap="1" wp14:anchorId="24FD5C24" wp14:editId="26C49E7B">
              <wp:simplePos x="0" y="0"/>
              <wp:positionH relativeFrom="column">
                <wp:posOffset>-914400</wp:posOffset>
              </wp:positionH>
              <wp:positionV relativeFrom="paragraph">
                <wp:posOffset>-468630</wp:posOffset>
              </wp:positionV>
              <wp:extent cx="7559992" cy="10692003"/>
              <wp:effectExtent l="0" t="0" r="3175" b="0"/>
              <wp:wrapNone/>
              <wp:docPr id="49" name="object 2"/>
              <wp:cNvGraphicFramePr/>
              <a:graphic xmlns:a="http://schemas.openxmlformats.org/drawingml/2006/main">
                <a:graphicData uri="http://schemas.microsoft.com/office/word/2010/wordprocessingShape">
                  <wps:wsp>
                    <wps:cNvSpPr/>
                    <wps:spPr>
                      <a:xfrm>
                        <a:off x="0" y="0"/>
                        <a:ext cx="7559992" cy="10692003"/>
                      </a:xfrm>
                      <a:prstGeom prst="rect">
                        <a:avLst/>
                      </a:prstGeom>
                      <a:blipFill>
                        <a:blip r:embed="rId1" cstate="print"/>
                        <a:stretch>
                          <a:fillRect/>
                        </a:stretch>
                      </a:blipFill>
                    </wps:spPr>
                    <wps:bodyPr wrap="square" lIns="0" tIns="0" rIns="0" bIns="0" rtlCol="0"/>
                  </wps:wsp>
                </a:graphicData>
              </a:graphic>
            </wp:anchor>
          </w:drawing>
        </mc:Choice>
        <mc:Fallback>
          <w:pict>
            <v:rect w14:anchorId="28B3947F" id="object 2" o:spid="_x0000_s1026" style="position:absolute;margin-left:-1in;margin-top:-36.9pt;width:595.25pt;height:841.9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" stroked="f">
              <v:fill r:id="rId2" o:title="" recolor="t" rotate="t" type="frame"/>
              <v:textbox inset="0,0,0,0"/>
            </v:rect>
          </w:pict>
        </mc:Fallback>
      </mc:AlternateContent>
    </w:r>
  </w:p>
  <w:p w:rsidR="00C50485" w:rsidRDefault="00C50485">
    <w:pPr>
      <w:pStyle w:val="Header"/>
    </w:pPr>
  </w:p>
  <w:p w:rsidR="00C50485" w:rsidRDefault="00C50485" w:rsidP="00F74B76">
    <w:pPr>
      <w:tabs>
        <w:tab w:val="left" w:pos="3833"/>
      </w:tabs>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r w:rsidRPr="003432B2">
      <w:rPr>
        <w:noProof/>
        <w:lang w:eastAsia="en-GB"/>
      </w:rPr>
      <mc:AlternateContent>
        <mc:Choice Requires="wps">
          <w:drawing>
            <wp:anchor distT="0" distB="0" distL="114300" distR="114300" simplePos="0" relativeHeight="251705344" behindDoc="1" locked="0" layoutInCell="1" allowOverlap="1" wp14:anchorId="6000A082" wp14:editId="131A948A">
              <wp:simplePos x="0" y="0"/>
              <wp:positionH relativeFrom="column">
                <wp:posOffset>-914400</wp:posOffset>
              </wp:positionH>
              <wp:positionV relativeFrom="paragraph">
                <wp:posOffset>-468630</wp:posOffset>
              </wp:positionV>
              <wp:extent cx="7559992" cy="10692003"/>
              <wp:effectExtent l="0" t="0" r="3175" b="0"/>
              <wp:wrapNone/>
              <wp:docPr id="5" name="object 2"/>
              <wp:cNvGraphicFramePr/>
              <a:graphic xmlns:a="http://schemas.openxmlformats.org/drawingml/2006/main">
                <a:graphicData uri="http://schemas.microsoft.com/office/word/2010/wordprocessingShape">
                  <wps:wsp>
                    <wps:cNvSpPr/>
                    <wps:spPr>
                      <a:xfrm>
                        <a:off x="0" y="0"/>
                        <a:ext cx="7559992" cy="10692003"/>
                      </a:xfrm>
                      <a:prstGeom prst="rect">
                        <a:avLst/>
                      </a:prstGeom>
                      <a:blipFill>
                        <a:blip r:embed="rId1" cstate="print"/>
                        <a:stretch>
                          <a:fillRect/>
                        </a:stretch>
                      </a:blipFill>
                    </wps:spPr>
                    <wps:bodyPr wrap="square" lIns="0" tIns="0" rIns="0" bIns="0" rtlCol="0"/>
                  </wps:wsp>
                </a:graphicData>
              </a:graphic>
            </wp:anchor>
          </w:drawing>
        </mc:Choice>
        <mc:Fallback>
          <w:pict>
            <v:rect w14:anchorId="25369F6D" id="object 2" o:spid="_x0000_s1026" style="position:absolute;margin-left:-1in;margin-top:-36.9pt;width:595.25pt;height:841.9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" stroked="f">
              <v:fill r:id="rId2" o:title="" recolor="t" rotate="t" type="frame"/>
              <v:textbox inset="0,0,0,0"/>
            </v:rect>
          </w:pict>
        </mc:Fallback>
      </mc:AlternateContent>
    </w:r>
  </w:p>
  <w:p w:rsidR="00C50485" w:rsidRDefault="00C50485">
    <w:pPr>
      <w:pStyle w:val="Header"/>
    </w:pPr>
  </w:p>
  <w:p w:rsidR="00C50485" w:rsidRDefault="00C50485" w:rsidP="00F74B76">
    <w:pPr>
      <w:tabs>
        <w:tab w:val="left" w:pos="3833"/>
      </w:tabs>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p>
  <w:p w:rsidR="00C50485" w:rsidRDefault="00C50485">
    <w:pPr>
      <w:pStyle w:val="Header"/>
    </w:pPr>
  </w:p>
  <w:p w:rsidR="00C50485" w:rsidRDefault="00C50485"/>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p>
  <w:p w:rsidR="00C50485" w:rsidRDefault="00C504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85" w:rsidRDefault="00C50485">
    <w:pPr>
      <w:pStyle w:val="Header"/>
    </w:pPr>
  </w:p>
  <w:p w:rsidR="00C50485" w:rsidRDefault="00C50485">
    <w:pPr>
      <w:pStyle w:val="Header"/>
    </w:pPr>
    <w:r>
      <w:rPr>
        <w:noProof/>
        <w:lang w:eastAsia="en-GB"/>
      </w:rPr>
      <w:drawing>
        <wp:anchor distT="0" distB="0" distL="114300" distR="114300" simplePos="0" relativeHeight="251695104" behindDoc="1" locked="0" layoutInCell="1" allowOverlap="1" wp14:anchorId="7DC12887" wp14:editId="763CBE4C">
          <wp:simplePos x="0" y="0"/>
          <wp:positionH relativeFrom="column">
            <wp:posOffset>3415005</wp:posOffset>
          </wp:positionH>
          <wp:positionV relativeFrom="paragraph">
            <wp:posOffset>298204</wp:posOffset>
          </wp:positionV>
          <wp:extent cx="2463282" cy="82689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2341" cy="82993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E70EDB"/>
    <w:multiLevelType w:val="hybridMultilevel"/>
    <w:tmpl w:val="5698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E1CE6"/>
    <w:multiLevelType w:val="hybridMultilevel"/>
    <w:tmpl w:val="C2469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F7D5E"/>
    <w:multiLevelType w:val="hybridMultilevel"/>
    <w:tmpl w:val="957E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C96F57"/>
    <w:multiLevelType w:val="hybridMultilevel"/>
    <w:tmpl w:val="4DE8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F2ECA"/>
    <w:multiLevelType w:val="hybridMultilevel"/>
    <w:tmpl w:val="8EDC3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41EBD"/>
    <w:multiLevelType w:val="hybridMultilevel"/>
    <w:tmpl w:val="EED6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D4F6E"/>
    <w:multiLevelType w:val="hybridMultilevel"/>
    <w:tmpl w:val="CF2AF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376C3"/>
    <w:multiLevelType w:val="hybridMultilevel"/>
    <w:tmpl w:val="ED94E958"/>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9" w15:restartNumberingAfterBreak="0">
    <w:nsid w:val="2CB6713D"/>
    <w:multiLevelType w:val="hybridMultilevel"/>
    <w:tmpl w:val="AC3AC9EA"/>
    <w:lvl w:ilvl="0" w:tplc="9FA64FDE">
      <w:start w:val="1"/>
      <w:numFmt w:val="bullet"/>
      <w:pStyle w:val="Bullet1"/>
      <w:lvlText w:val=""/>
      <w:lvlJc w:val="left"/>
      <w:pPr>
        <w:ind w:left="284" w:hanging="284"/>
      </w:pPr>
      <w:rPr>
        <w:rFonts w:ascii="Symbol" w:hAnsi="Symbol" w:hint="default"/>
        <w:color w:val="786860" w:themeColor="text2"/>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7515FF1"/>
    <w:multiLevelType w:val="hybridMultilevel"/>
    <w:tmpl w:val="2DBE4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F5C70BC"/>
    <w:multiLevelType w:val="hybridMultilevel"/>
    <w:tmpl w:val="B294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817859"/>
    <w:multiLevelType w:val="hybridMultilevel"/>
    <w:tmpl w:val="6FFECE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23E531B"/>
    <w:multiLevelType w:val="hybridMultilevel"/>
    <w:tmpl w:val="F97C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080C2F"/>
    <w:multiLevelType w:val="hybridMultilevel"/>
    <w:tmpl w:val="AA306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2F5BA0"/>
    <w:multiLevelType w:val="hybridMultilevel"/>
    <w:tmpl w:val="8424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F30810"/>
    <w:multiLevelType w:val="hybridMultilevel"/>
    <w:tmpl w:val="53D808A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AA1A38"/>
    <w:multiLevelType w:val="hybridMultilevel"/>
    <w:tmpl w:val="3C6A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CA4D62"/>
    <w:multiLevelType w:val="hybridMultilevel"/>
    <w:tmpl w:val="5962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FA6BFA"/>
    <w:multiLevelType w:val="hybridMultilevel"/>
    <w:tmpl w:val="99CEDD00"/>
    <w:lvl w:ilvl="0" w:tplc="E6B4215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BFC471F"/>
    <w:multiLevelType w:val="hybridMultilevel"/>
    <w:tmpl w:val="7244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0"/>
  </w:num>
  <w:num w:numId="4">
    <w:abstractNumId w:val="18"/>
  </w:num>
  <w:num w:numId="5">
    <w:abstractNumId w:val="12"/>
  </w:num>
  <w:num w:numId="6">
    <w:abstractNumId w:val="5"/>
  </w:num>
  <w:num w:numId="7">
    <w:abstractNumId w:val="2"/>
  </w:num>
  <w:num w:numId="8">
    <w:abstractNumId w:val="14"/>
  </w:num>
  <w:num w:numId="9">
    <w:abstractNumId w:val="3"/>
  </w:num>
  <w:num w:numId="10">
    <w:abstractNumId w:val="19"/>
  </w:num>
  <w:num w:numId="11">
    <w:abstractNumId w:val="4"/>
  </w:num>
  <w:num w:numId="12">
    <w:abstractNumId w:val="11"/>
  </w:num>
  <w:num w:numId="13">
    <w:abstractNumId w:val="1"/>
  </w:num>
  <w:num w:numId="14">
    <w:abstractNumId w:val="6"/>
  </w:num>
  <w:num w:numId="15">
    <w:abstractNumId w:val="7"/>
  </w:num>
  <w:num w:numId="16">
    <w:abstractNumId w:val="13"/>
  </w:num>
  <w:num w:numId="17">
    <w:abstractNumId w:val="9"/>
  </w:num>
  <w:num w:numId="18">
    <w:abstractNumId w:val="8"/>
  </w:num>
  <w:num w:numId="19">
    <w:abstractNumId w:val="10"/>
  </w:num>
  <w:num w:numId="20">
    <w:abstractNumId w:val="20"/>
  </w:num>
  <w:num w:numId="21">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1344A"/>
    <w:rsid w:val="00014326"/>
    <w:rsid w:val="00014671"/>
    <w:rsid w:val="00016366"/>
    <w:rsid w:val="000247B6"/>
    <w:rsid w:val="00024D1C"/>
    <w:rsid w:val="00052119"/>
    <w:rsid w:val="000642E2"/>
    <w:rsid w:val="00066E37"/>
    <w:rsid w:val="000832ED"/>
    <w:rsid w:val="00095F1F"/>
    <w:rsid w:val="000C16F3"/>
    <w:rsid w:val="000C5B82"/>
    <w:rsid w:val="000E18BF"/>
    <w:rsid w:val="001012B9"/>
    <w:rsid w:val="00112776"/>
    <w:rsid w:val="00112C25"/>
    <w:rsid w:val="00114EDE"/>
    <w:rsid w:val="001158F4"/>
    <w:rsid w:val="0013293B"/>
    <w:rsid w:val="00136EA3"/>
    <w:rsid w:val="00144B80"/>
    <w:rsid w:val="001568B8"/>
    <w:rsid w:val="00157676"/>
    <w:rsid w:val="00162940"/>
    <w:rsid w:val="00172971"/>
    <w:rsid w:val="001910EE"/>
    <w:rsid w:val="001976B3"/>
    <w:rsid w:val="001B362F"/>
    <w:rsid w:val="001B3902"/>
    <w:rsid w:val="001C0D62"/>
    <w:rsid w:val="001C3787"/>
    <w:rsid w:val="001D2E44"/>
    <w:rsid w:val="001E3637"/>
    <w:rsid w:val="00212B3E"/>
    <w:rsid w:val="00215C47"/>
    <w:rsid w:val="00233FFB"/>
    <w:rsid w:val="00235384"/>
    <w:rsid w:val="00260D8B"/>
    <w:rsid w:val="0028614B"/>
    <w:rsid w:val="00294DC9"/>
    <w:rsid w:val="00295DB5"/>
    <w:rsid w:val="002973BC"/>
    <w:rsid w:val="002A0901"/>
    <w:rsid w:val="002C049E"/>
    <w:rsid w:val="002C2144"/>
    <w:rsid w:val="002F4F22"/>
    <w:rsid w:val="00303096"/>
    <w:rsid w:val="00306995"/>
    <w:rsid w:val="003100F1"/>
    <w:rsid w:val="0031243A"/>
    <w:rsid w:val="00314BE4"/>
    <w:rsid w:val="00320E86"/>
    <w:rsid w:val="003432B2"/>
    <w:rsid w:val="00376BC7"/>
    <w:rsid w:val="00390343"/>
    <w:rsid w:val="00391FDF"/>
    <w:rsid w:val="003A037A"/>
    <w:rsid w:val="003B2F05"/>
    <w:rsid w:val="003B5201"/>
    <w:rsid w:val="003D42B2"/>
    <w:rsid w:val="003D581F"/>
    <w:rsid w:val="003F4B44"/>
    <w:rsid w:val="004220A4"/>
    <w:rsid w:val="00425DFA"/>
    <w:rsid w:val="00432726"/>
    <w:rsid w:val="00442024"/>
    <w:rsid w:val="0045097E"/>
    <w:rsid w:val="004627D7"/>
    <w:rsid w:val="00462E81"/>
    <w:rsid w:val="004861F4"/>
    <w:rsid w:val="004A5D84"/>
    <w:rsid w:val="004C091B"/>
    <w:rsid w:val="004D0D45"/>
    <w:rsid w:val="004D4F82"/>
    <w:rsid w:val="004D7D8A"/>
    <w:rsid w:val="004E0AA3"/>
    <w:rsid w:val="004E7690"/>
    <w:rsid w:val="004F2D31"/>
    <w:rsid w:val="004F3913"/>
    <w:rsid w:val="00530875"/>
    <w:rsid w:val="00531A57"/>
    <w:rsid w:val="00552FBD"/>
    <w:rsid w:val="00553B21"/>
    <w:rsid w:val="00580CC7"/>
    <w:rsid w:val="005866A2"/>
    <w:rsid w:val="005920CE"/>
    <w:rsid w:val="005947D2"/>
    <w:rsid w:val="005B1B4C"/>
    <w:rsid w:val="005C01EF"/>
    <w:rsid w:val="005E1AD8"/>
    <w:rsid w:val="005E5436"/>
    <w:rsid w:val="00621B00"/>
    <w:rsid w:val="0062242E"/>
    <w:rsid w:val="00626140"/>
    <w:rsid w:val="006461D0"/>
    <w:rsid w:val="00661F9B"/>
    <w:rsid w:val="00673F27"/>
    <w:rsid w:val="00677C5C"/>
    <w:rsid w:val="006A1F21"/>
    <w:rsid w:val="006A5261"/>
    <w:rsid w:val="006D35DB"/>
    <w:rsid w:val="006D3760"/>
    <w:rsid w:val="006E539F"/>
    <w:rsid w:val="006E7C13"/>
    <w:rsid w:val="007605F1"/>
    <w:rsid w:val="0076122E"/>
    <w:rsid w:val="00794177"/>
    <w:rsid w:val="007A688C"/>
    <w:rsid w:val="007B11B8"/>
    <w:rsid w:val="007C3BC4"/>
    <w:rsid w:val="007F5D2E"/>
    <w:rsid w:val="007F7919"/>
    <w:rsid w:val="0080183B"/>
    <w:rsid w:val="0083008C"/>
    <w:rsid w:val="00861899"/>
    <w:rsid w:val="00863C81"/>
    <w:rsid w:val="00865348"/>
    <w:rsid w:val="0088291B"/>
    <w:rsid w:val="00884152"/>
    <w:rsid w:val="00890E22"/>
    <w:rsid w:val="008A660F"/>
    <w:rsid w:val="008B426D"/>
    <w:rsid w:val="008C0B3D"/>
    <w:rsid w:val="008C2E60"/>
    <w:rsid w:val="008D50D7"/>
    <w:rsid w:val="008E2B46"/>
    <w:rsid w:val="00913B44"/>
    <w:rsid w:val="0097051B"/>
    <w:rsid w:val="00985ABF"/>
    <w:rsid w:val="00996369"/>
    <w:rsid w:val="009A64A8"/>
    <w:rsid w:val="009B25CB"/>
    <w:rsid w:val="009C1675"/>
    <w:rsid w:val="009D1611"/>
    <w:rsid w:val="009F1C33"/>
    <w:rsid w:val="00A060B8"/>
    <w:rsid w:val="00A0799A"/>
    <w:rsid w:val="00A418CC"/>
    <w:rsid w:val="00A5062A"/>
    <w:rsid w:val="00A53961"/>
    <w:rsid w:val="00A53DEE"/>
    <w:rsid w:val="00A8352B"/>
    <w:rsid w:val="00A92A72"/>
    <w:rsid w:val="00A94318"/>
    <w:rsid w:val="00AA5135"/>
    <w:rsid w:val="00AA5D34"/>
    <w:rsid w:val="00AC1493"/>
    <w:rsid w:val="00AD3250"/>
    <w:rsid w:val="00AD6DC0"/>
    <w:rsid w:val="00AE2A47"/>
    <w:rsid w:val="00AE636E"/>
    <w:rsid w:val="00AE6965"/>
    <w:rsid w:val="00AF5FA0"/>
    <w:rsid w:val="00B10BE7"/>
    <w:rsid w:val="00B15CBE"/>
    <w:rsid w:val="00B2031C"/>
    <w:rsid w:val="00B31167"/>
    <w:rsid w:val="00B31979"/>
    <w:rsid w:val="00B52867"/>
    <w:rsid w:val="00B90EF9"/>
    <w:rsid w:val="00BA6753"/>
    <w:rsid w:val="00BB151D"/>
    <w:rsid w:val="00BF3662"/>
    <w:rsid w:val="00C02723"/>
    <w:rsid w:val="00C071AF"/>
    <w:rsid w:val="00C139C4"/>
    <w:rsid w:val="00C208AB"/>
    <w:rsid w:val="00C265E5"/>
    <w:rsid w:val="00C26CAD"/>
    <w:rsid w:val="00C3201C"/>
    <w:rsid w:val="00C365F4"/>
    <w:rsid w:val="00C37D73"/>
    <w:rsid w:val="00C50485"/>
    <w:rsid w:val="00C509B2"/>
    <w:rsid w:val="00C5168C"/>
    <w:rsid w:val="00C74F03"/>
    <w:rsid w:val="00CA5496"/>
    <w:rsid w:val="00CB2A0A"/>
    <w:rsid w:val="00CC09CD"/>
    <w:rsid w:val="00CD6E06"/>
    <w:rsid w:val="00CE2D6B"/>
    <w:rsid w:val="00CF5232"/>
    <w:rsid w:val="00D30B1C"/>
    <w:rsid w:val="00D55F10"/>
    <w:rsid w:val="00D95CBA"/>
    <w:rsid w:val="00DC6231"/>
    <w:rsid w:val="00DD653B"/>
    <w:rsid w:val="00E04119"/>
    <w:rsid w:val="00E06E6D"/>
    <w:rsid w:val="00E124F1"/>
    <w:rsid w:val="00E17758"/>
    <w:rsid w:val="00E6623E"/>
    <w:rsid w:val="00E73E4C"/>
    <w:rsid w:val="00E876F8"/>
    <w:rsid w:val="00E96E16"/>
    <w:rsid w:val="00E97611"/>
    <w:rsid w:val="00EA33C3"/>
    <w:rsid w:val="00EA5C70"/>
    <w:rsid w:val="00EB6EA9"/>
    <w:rsid w:val="00EB7549"/>
    <w:rsid w:val="00ED18C0"/>
    <w:rsid w:val="00ED5B83"/>
    <w:rsid w:val="00F13EC9"/>
    <w:rsid w:val="00F23C46"/>
    <w:rsid w:val="00F43E9E"/>
    <w:rsid w:val="00F5266D"/>
    <w:rsid w:val="00F53450"/>
    <w:rsid w:val="00F71C7B"/>
    <w:rsid w:val="00F73623"/>
    <w:rsid w:val="00F74001"/>
    <w:rsid w:val="00F74B76"/>
    <w:rsid w:val="00F82E82"/>
    <w:rsid w:val="00F95BAE"/>
    <w:rsid w:val="00FA7A1A"/>
    <w:rsid w:val="00FB3BF6"/>
    <w:rsid w:val="00FB7577"/>
    <w:rsid w:val="00FC6158"/>
    <w:rsid w:val="00FC76B7"/>
    <w:rsid w:val="00FD7B00"/>
    <w:rsid w:val="00FF1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E9E900F-CEE0-4FB1-A9E6-64A970C4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901"/>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styleId="ListParagraph">
    <w:name w:val="List Paragraph"/>
    <w:basedOn w:val="Normal"/>
    <w:link w:val="ListParagraphChar"/>
    <w:uiPriority w:val="34"/>
    <w:qFormat/>
    <w:rsid w:val="00626140"/>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626140"/>
    <w:rPr>
      <w:color w:val="ED1A3B" w:themeColor="hyperlink"/>
      <w:u w:val="single"/>
    </w:rPr>
  </w:style>
  <w:style w:type="paragraph" w:customStyle="1" w:styleId="TableSub-headingWhite">
    <w:name w:val="Table Sub-heading_White"/>
    <w:basedOn w:val="TabletextL"/>
    <w:uiPriority w:val="99"/>
    <w:qFormat/>
    <w:rsid w:val="00C37D73"/>
    <w:pPr>
      <w:keepNext/>
      <w:keepLines/>
    </w:pPr>
    <w:rPr>
      <w:caps/>
      <w:color w:val="FFFFFF" w:themeColor="background1"/>
    </w:rPr>
  </w:style>
  <w:style w:type="paragraph" w:customStyle="1" w:styleId="TabletextL">
    <w:name w:val="Table text (L)"/>
    <w:basedOn w:val="Normal"/>
    <w:uiPriority w:val="99"/>
    <w:qFormat/>
    <w:rsid w:val="00C37D73"/>
    <w:pPr>
      <w:spacing w:before="40" w:after="40" w:line="240" w:lineRule="auto"/>
    </w:pPr>
    <w:rPr>
      <w:rFonts w:asciiTheme="minorHAnsi" w:eastAsia="Times New Roman" w:hAnsiTheme="minorHAnsi" w:cs="Times New Roman"/>
      <w:color w:val="685040"/>
      <w:kern w:val="16"/>
      <w:szCs w:val="24"/>
      <w:lang w:eastAsia="en-GB"/>
    </w:rPr>
  </w:style>
  <w:style w:type="paragraph" w:customStyle="1" w:styleId="NormalXX">
    <w:name w:val="NormalXX"/>
    <w:rsid w:val="00C37D73"/>
    <w:pPr>
      <w:widowControl w:val="0"/>
      <w:autoSpaceDE w:val="0"/>
      <w:autoSpaceDN w:val="0"/>
      <w:adjustRightInd w:val="0"/>
      <w:spacing w:after="0" w:line="240" w:lineRule="auto"/>
    </w:pPr>
    <w:rPr>
      <w:rFonts w:ascii="Tahoma" w:eastAsia="Times New Roman" w:hAnsi="Tahoma" w:cs="Tahoma"/>
      <w:sz w:val="18"/>
      <w:szCs w:val="18"/>
      <w:lang w:eastAsia="en-GB"/>
    </w:rPr>
  </w:style>
  <w:style w:type="character" w:styleId="CommentReference">
    <w:name w:val="annotation reference"/>
    <w:basedOn w:val="DefaultParagraphFont"/>
    <w:uiPriority w:val="99"/>
    <w:semiHidden/>
    <w:unhideWhenUsed/>
    <w:rsid w:val="003D581F"/>
    <w:rPr>
      <w:sz w:val="16"/>
      <w:szCs w:val="16"/>
    </w:rPr>
  </w:style>
  <w:style w:type="paragraph" w:styleId="CommentText">
    <w:name w:val="annotation text"/>
    <w:basedOn w:val="Normal"/>
    <w:link w:val="CommentTextChar"/>
    <w:uiPriority w:val="99"/>
    <w:semiHidden/>
    <w:unhideWhenUsed/>
    <w:rsid w:val="003D581F"/>
    <w:pPr>
      <w:spacing w:line="240" w:lineRule="auto"/>
    </w:pPr>
    <w:rPr>
      <w:szCs w:val="20"/>
    </w:rPr>
  </w:style>
  <w:style w:type="character" w:customStyle="1" w:styleId="CommentTextChar">
    <w:name w:val="Comment Text Char"/>
    <w:basedOn w:val="DefaultParagraphFont"/>
    <w:link w:val="CommentText"/>
    <w:uiPriority w:val="99"/>
    <w:semiHidden/>
    <w:rsid w:val="003D581F"/>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D581F"/>
    <w:rPr>
      <w:b/>
      <w:bCs/>
    </w:rPr>
  </w:style>
  <w:style w:type="character" w:customStyle="1" w:styleId="CommentSubjectChar">
    <w:name w:val="Comment Subject Char"/>
    <w:basedOn w:val="CommentTextChar"/>
    <w:link w:val="CommentSubject"/>
    <w:uiPriority w:val="99"/>
    <w:semiHidden/>
    <w:rsid w:val="003D581F"/>
    <w:rPr>
      <w:rFonts w:ascii="Trebuchet MS" w:hAnsi="Trebuchet MS"/>
      <w:b/>
      <w:bCs/>
      <w:sz w:val="20"/>
      <w:szCs w:val="20"/>
    </w:rPr>
  </w:style>
  <w:style w:type="paragraph" w:styleId="BalloonText">
    <w:name w:val="Balloon Text"/>
    <w:basedOn w:val="Normal"/>
    <w:link w:val="BalloonTextChar"/>
    <w:uiPriority w:val="99"/>
    <w:semiHidden/>
    <w:unhideWhenUsed/>
    <w:rsid w:val="003D58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81F"/>
    <w:rPr>
      <w:rFonts w:ascii="Segoe UI" w:hAnsi="Segoe UI" w:cs="Segoe UI"/>
      <w:sz w:val="18"/>
      <w:szCs w:val="18"/>
    </w:rPr>
  </w:style>
  <w:style w:type="paragraph" w:customStyle="1" w:styleId="Disclaimer">
    <w:name w:val="Disclaimer"/>
    <w:basedOn w:val="Normal"/>
    <w:uiPriority w:val="99"/>
    <w:qFormat/>
    <w:rsid w:val="001D2E4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1D2E44"/>
    <w:rPr>
      <w:color w:val="FFFFFF" w:themeColor="background1"/>
    </w:rPr>
  </w:style>
  <w:style w:type="paragraph" w:customStyle="1" w:styleId="CoverTitle">
    <w:name w:val="Cover Title"/>
    <w:basedOn w:val="Normal"/>
    <w:uiPriority w:val="99"/>
    <w:semiHidden/>
    <w:qFormat/>
    <w:rsid w:val="005E1AD8"/>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5E1AD8"/>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5E1AD8"/>
    <w:pPr>
      <w:spacing w:after="0" w:line="240" w:lineRule="auto"/>
      <w:ind w:left="851"/>
    </w:pPr>
    <w:rPr>
      <w:color w:val="786860" w:themeColor="text2"/>
      <w:sz w:val="24"/>
      <w:szCs w:val="24"/>
    </w:rPr>
  </w:style>
  <w:style w:type="character" w:customStyle="1" w:styleId="ListParagraphChar">
    <w:name w:val="List Paragraph Char"/>
    <w:link w:val="ListParagraph"/>
    <w:uiPriority w:val="34"/>
    <w:locked/>
    <w:rsid w:val="000E18BF"/>
    <w:rPr>
      <w:lang w:val="en-US"/>
    </w:rPr>
  </w:style>
  <w:style w:type="character" w:customStyle="1" w:styleId="NoSpacingChar">
    <w:name w:val="No Spacing Char"/>
    <w:basedOn w:val="DefaultParagraphFont"/>
    <w:link w:val="NoSpacing"/>
    <w:uiPriority w:val="1"/>
    <w:rsid w:val="000E18BF"/>
    <w:rPr>
      <w:rFonts w:ascii="Trebuchet MS" w:hAnsi="Trebuchet MS"/>
      <w:sz w:val="20"/>
    </w:rPr>
  </w:style>
  <w:style w:type="paragraph" w:customStyle="1" w:styleId="Bullet1">
    <w:name w:val="Bullet 1"/>
    <w:basedOn w:val="Normal"/>
    <w:qFormat/>
    <w:rsid w:val="00C5168C"/>
    <w:pPr>
      <w:numPr>
        <w:numId w:val="17"/>
      </w:numPr>
      <w:spacing w:after="120" w:line="240" w:lineRule="auto"/>
    </w:pPr>
    <w:rPr>
      <w:rFonts w:asciiTheme="minorHAnsi" w:eastAsia="Times New Roman" w:hAnsiTheme="minorHAnsi" w:cs="Times New Roman"/>
      <w:color w:val="685040"/>
      <w:kern w:val="16"/>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110826576">
      <w:bodyDiv w:val="1"/>
      <w:marLeft w:val="0"/>
      <w:marRight w:val="0"/>
      <w:marTop w:val="0"/>
      <w:marBottom w:val="0"/>
      <w:divBdr>
        <w:top w:val="none" w:sz="0" w:space="0" w:color="auto"/>
        <w:left w:val="none" w:sz="0" w:space="0" w:color="auto"/>
        <w:bottom w:val="none" w:sz="0" w:space="0" w:color="auto"/>
        <w:right w:val="none" w:sz="0" w:space="0" w:color="auto"/>
      </w:divBdr>
    </w:div>
    <w:div w:id="270626054">
      <w:bodyDiv w:val="1"/>
      <w:marLeft w:val="0"/>
      <w:marRight w:val="0"/>
      <w:marTop w:val="0"/>
      <w:marBottom w:val="0"/>
      <w:divBdr>
        <w:top w:val="none" w:sz="0" w:space="0" w:color="auto"/>
        <w:left w:val="none" w:sz="0" w:space="0" w:color="auto"/>
        <w:bottom w:val="none" w:sz="0" w:space="0" w:color="auto"/>
        <w:right w:val="none" w:sz="0" w:space="0" w:color="auto"/>
      </w:divBdr>
    </w:div>
    <w:div w:id="345131249">
      <w:bodyDiv w:val="1"/>
      <w:marLeft w:val="0"/>
      <w:marRight w:val="0"/>
      <w:marTop w:val="0"/>
      <w:marBottom w:val="0"/>
      <w:divBdr>
        <w:top w:val="none" w:sz="0" w:space="0" w:color="auto"/>
        <w:left w:val="none" w:sz="0" w:space="0" w:color="auto"/>
        <w:bottom w:val="none" w:sz="0" w:space="0" w:color="auto"/>
        <w:right w:val="none" w:sz="0" w:space="0" w:color="auto"/>
      </w:divBdr>
    </w:div>
    <w:div w:id="708728743">
      <w:bodyDiv w:val="1"/>
      <w:marLeft w:val="0"/>
      <w:marRight w:val="0"/>
      <w:marTop w:val="0"/>
      <w:marBottom w:val="0"/>
      <w:divBdr>
        <w:top w:val="none" w:sz="0" w:space="0" w:color="auto"/>
        <w:left w:val="none" w:sz="0" w:space="0" w:color="auto"/>
        <w:bottom w:val="none" w:sz="0" w:space="0" w:color="auto"/>
        <w:right w:val="none" w:sz="0" w:space="0" w:color="auto"/>
      </w:divBdr>
    </w:div>
    <w:div w:id="845244189">
      <w:bodyDiv w:val="1"/>
      <w:marLeft w:val="0"/>
      <w:marRight w:val="0"/>
      <w:marTop w:val="0"/>
      <w:marBottom w:val="0"/>
      <w:divBdr>
        <w:top w:val="none" w:sz="0" w:space="0" w:color="auto"/>
        <w:left w:val="none" w:sz="0" w:space="0" w:color="auto"/>
        <w:bottom w:val="none" w:sz="0" w:space="0" w:color="auto"/>
        <w:right w:val="none" w:sz="0" w:space="0" w:color="auto"/>
      </w:divBdr>
    </w:div>
    <w:div w:id="892080201">
      <w:bodyDiv w:val="1"/>
      <w:marLeft w:val="0"/>
      <w:marRight w:val="0"/>
      <w:marTop w:val="0"/>
      <w:marBottom w:val="0"/>
      <w:divBdr>
        <w:top w:val="none" w:sz="0" w:space="0" w:color="auto"/>
        <w:left w:val="none" w:sz="0" w:space="0" w:color="auto"/>
        <w:bottom w:val="none" w:sz="0" w:space="0" w:color="auto"/>
        <w:right w:val="none" w:sz="0" w:space="0" w:color="auto"/>
      </w:divBdr>
    </w:div>
    <w:div w:id="979967939">
      <w:bodyDiv w:val="1"/>
      <w:marLeft w:val="0"/>
      <w:marRight w:val="0"/>
      <w:marTop w:val="0"/>
      <w:marBottom w:val="0"/>
      <w:divBdr>
        <w:top w:val="none" w:sz="0" w:space="0" w:color="auto"/>
        <w:left w:val="none" w:sz="0" w:space="0" w:color="auto"/>
        <w:bottom w:val="none" w:sz="0" w:space="0" w:color="auto"/>
        <w:right w:val="none" w:sz="0" w:space="0" w:color="auto"/>
      </w:divBdr>
      <w:divsChild>
        <w:div w:id="9722229">
          <w:marLeft w:val="274"/>
          <w:marRight w:val="0"/>
          <w:marTop w:val="0"/>
          <w:marBottom w:val="0"/>
          <w:divBdr>
            <w:top w:val="none" w:sz="0" w:space="0" w:color="auto"/>
            <w:left w:val="none" w:sz="0" w:space="0" w:color="auto"/>
            <w:bottom w:val="none" w:sz="0" w:space="0" w:color="auto"/>
            <w:right w:val="none" w:sz="0" w:space="0" w:color="auto"/>
          </w:divBdr>
        </w:div>
        <w:div w:id="1312364110">
          <w:marLeft w:val="274"/>
          <w:marRight w:val="0"/>
          <w:marTop w:val="0"/>
          <w:marBottom w:val="0"/>
          <w:divBdr>
            <w:top w:val="none" w:sz="0" w:space="0" w:color="auto"/>
            <w:left w:val="none" w:sz="0" w:space="0" w:color="auto"/>
            <w:bottom w:val="none" w:sz="0" w:space="0" w:color="auto"/>
            <w:right w:val="none" w:sz="0" w:space="0" w:color="auto"/>
          </w:divBdr>
        </w:div>
        <w:div w:id="1540319915">
          <w:marLeft w:val="274"/>
          <w:marRight w:val="0"/>
          <w:marTop w:val="0"/>
          <w:marBottom w:val="0"/>
          <w:divBdr>
            <w:top w:val="none" w:sz="0" w:space="0" w:color="auto"/>
            <w:left w:val="none" w:sz="0" w:space="0" w:color="auto"/>
            <w:bottom w:val="none" w:sz="0" w:space="0" w:color="auto"/>
            <w:right w:val="none" w:sz="0" w:space="0" w:color="auto"/>
          </w:divBdr>
        </w:div>
        <w:div w:id="1820609991">
          <w:marLeft w:val="274"/>
          <w:marRight w:val="0"/>
          <w:marTop w:val="0"/>
          <w:marBottom w:val="0"/>
          <w:divBdr>
            <w:top w:val="none" w:sz="0" w:space="0" w:color="auto"/>
            <w:left w:val="none" w:sz="0" w:space="0" w:color="auto"/>
            <w:bottom w:val="none" w:sz="0" w:space="0" w:color="auto"/>
            <w:right w:val="none" w:sz="0" w:space="0" w:color="auto"/>
          </w:divBdr>
        </w:div>
        <w:div w:id="1905020051">
          <w:marLeft w:val="274"/>
          <w:marRight w:val="0"/>
          <w:marTop w:val="0"/>
          <w:marBottom w:val="0"/>
          <w:divBdr>
            <w:top w:val="none" w:sz="0" w:space="0" w:color="auto"/>
            <w:left w:val="none" w:sz="0" w:space="0" w:color="auto"/>
            <w:bottom w:val="none" w:sz="0" w:space="0" w:color="auto"/>
            <w:right w:val="none" w:sz="0" w:space="0" w:color="auto"/>
          </w:divBdr>
        </w:div>
      </w:divsChild>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832942023">
      <w:bodyDiv w:val="1"/>
      <w:marLeft w:val="0"/>
      <w:marRight w:val="0"/>
      <w:marTop w:val="0"/>
      <w:marBottom w:val="0"/>
      <w:divBdr>
        <w:top w:val="none" w:sz="0" w:space="0" w:color="auto"/>
        <w:left w:val="none" w:sz="0" w:space="0" w:color="auto"/>
        <w:bottom w:val="none" w:sz="0" w:space="0" w:color="auto"/>
        <w:right w:val="none" w:sz="0" w:space="0" w:color="auto"/>
      </w:divBdr>
    </w:div>
    <w:div w:id="1882746228">
      <w:bodyDiv w:val="1"/>
      <w:marLeft w:val="0"/>
      <w:marRight w:val="0"/>
      <w:marTop w:val="0"/>
      <w:marBottom w:val="0"/>
      <w:divBdr>
        <w:top w:val="none" w:sz="0" w:space="0" w:color="auto"/>
        <w:left w:val="none" w:sz="0" w:space="0" w:color="auto"/>
        <w:bottom w:val="none" w:sz="0" w:space="0" w:color="auto"/>
        <w:right w:val="none" w:sz="0" w:space="0" w:color="auto"/>
      </w:divBdr>
    </w:div>
    <w:div w:id="2001540602">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footer" Target="footer4.xml"/><Relationship Id="rId39" Type="http://schemas.openxmlformats.org/officeDocument/2006/relationships/header" Target="header6.xml"/><Relationship Id="rId21" Type="http://schemas.openxmlformats.org/officeDocument/2006/relationships/chart" Target="charts/chart7.xml"/><Relationship Id="rId34" Type="http://schemas.openxmlformats.org/officeDocument/2006/relationships/diagramData" Target="diagrams/data2.xml"/><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hyperlink" Target="mailto:Greg.Rubins@bdo.co.uk"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header" Target="header4.xml"/><Relationship Id="rId33" Type="http://schemas.openxmlformats.org/officeDocument/2006/relationships/footer" Target="footer5.xml"/><Relationship Id="rId38" Type="http://schemas.microsoft.com/office/2007/relationships/diagramDrawing" Target="diagrams/drawing2.xm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6.xml"/><Relationship Id="rId29" Type="http://schemas.openxmlformats.org/officeDocument/2006/relationships/diagramQuickStyle" Target="diagrams/quickStyle1.xml"/><Relationship Id="rId41" Type="http://schemas.openxmlformats.org/officeDocument/2006/relationships/header" Target="head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diagramColors" Target="diagrams/colors2.xml"/><Relationship Id="rId40" Type="http://schemas.openxmlformats.org/officeDocument/2006/relationships/footer" Target="footer6.xml"/><Relationship Id="rId45" Type="http://schemas.openxmlformats.org/officeDocument/2006/relationships/header" Target="header9.xml"/><Relationship Id="rId53"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diagramLayout" Target="diagrams/layout1.xml"/><Relationship Id="rId36" Type="http://schemas.openxmlformats.org/officeDocument/2006/relationships/diagramQuickStyle" Target="diagrams/quickStyle2.xml"/><Relationship Id="rId49" Type="http://schemas.openxmlformats.org/officeDocument/2006/relationships/footer" Target="footer10.xml"/><Relationship Id="rId10" Type="http://schemas.openxmlformats.org/officeDocument/2006/relationships/header" Target="header2.xml"/><Relationship Id="rId19" Type="http://schemas.openxmlformats.org/officeDocument/2006/relationships/chart" Target="charts/chart5.xml"/><Relationship Id="rId31" Type="http://schemas.microsoft.com/office/2007/relationships/diagramDrawing" Target="diagrams/drawing1.xml"/><Relationship Id="rId44" Type="http://schemas.openxmlformats.org/officeDocument/2006/relationships/footer" Target="footer8.xml"/><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header" Target="header1.xml"/><Relationship Id="rId51" Type="http://schemas.openxmlformats.org/officeDocument/2006/relationships/hyperlink" Target="http://www.bdo.co.u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4506147257908"/>
          <c:y val="0.12669743868223365"/>
          <c:w val="0.74282290371598292"/>
          <c:h val="0.77868331975744409"/>
        </c:manualLayout>
      </c:layout>
      <c:doughnutChart>
        <c:varyColors val="1"/>
        <c:ser>
          <c:idx val="0"/>
          <c:order val="0"/>
          <c:tx>
            <c:strRef>
              <c:f>Sheet1!$B$1</c:f>
              <c:strCache>
                <c:ptCount val="1"/>
                <c:pt idx="0">
                  <c:v>Recommendations</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68-4DDA-9FF7-183107E3406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D68-4DDA-9FF7-183107E3406C}"/>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6D68-4DDA-9FF7-183107E340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effectLst/>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2</c:v>
                </c:pt>
                <c:pt idx="1">
                  <c:v>31</c:v>
                </c:pt>
                <c:pt idx="2">
                  <c:v>3</c:v>
                </c:pt>
              </c:numCache>
            </c:numRef>
          </c:val>
          <c:extLst>
            <c:ext xmlns:c16="http://schemas.microsoft.com/office/drawing/2014/chart" uri="{C3380CC4-5D6E-409C-BE32-E72D297353CC}">
              <c16:uniqueId val="{00000006-6D68-4DDA-9FF7-183107E3406C}"/>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noFill/>
          <a:effectL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4396495892561"/>
          <c:y val="0.16088518346971331"/>
          <c:w val="0.67520196339093974"/>
          <c:h val="0.6796150481189851"/>
        </c:manualLayout>
      </c:layout>
      <c:doughnutChart>
        <c:varyColors val="1"/>
        <c:ser>
          <c:idx val="0"/>
          <c:order val="0"/>
          <c:tx>
            <c:strRef>
              <c:f>Sheet1!$B$1</c:f>
              <c:strCache>
                <c:ptCount val="1"/>
                <c:pt idx="0">
                  <c:v>Recommendations</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AA-4966-832C-E4B2D88CF96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8AA-4966-832C-E4B2D88CF966}"/>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E8AA-4966-832C-E4B2D88CF96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AA-4966-832C-E4B2D88CF96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AA-4966-832C-E4B2D88CF96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AA-4966-832C-E4B2D88CF9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effectLst/>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1</c:v>
                </c:pt>
                <c:pt idx="1">
                  <c:v>23</c:v>
                </c:pt>
                <c:pt idx="2">
                  <c:v>12</c:v>
                </c:pt>
              </c:numCache>
            </c:numRef>
          </c:val>
          <c:extLst>
            <c:ext xmlns:c16="http://schemas.microsoft.com/office/drawing/2014/chart" uri="{C3380CC4-5D6E-409C-BE32-E72D297353CC}">
              <c16:uniqueId val="{00000006-E8AA-4966-832C-E4B2D88CF966}"/>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noFill/>
          <a:effectLs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4396495892561"/>
          <c:y val="0.16088518346971331"/>
          <c:w val="0.67520196339093974"/>
          <c:h val="0.6796150481189851"/>
        </c:manualLayout>
      </c:layout>
      <c:doughnutChart>
        <c:varyColors val="1"/>
        <c:ser>
          <c:idx val="0"/>
          <c:order val="0"/>
          <c:tx>
            <c:strRef>
              <c:f>Sheet1!$B$1</c:f>
              <c:strCache>
                <c:ptCount val="1"/>
                <c:pt idx="0">
                  <c:v>Recommendations</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E7-495A-AB31-2072951313D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9E7-495A-AB31-2072951313D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79E7-495A-AB31-2072951313D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E7-495A-AB31-2072951313D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E7-495A-AB31-2072951313D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E7-495A-AB31-2072951313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effectLst/>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0</c:v>
                </c:pt>
                <c:pt idx="1">
                  <c:v>13</c:v>
                </c:pt>
                <c:pt idx="2">
                  <c:v>14</c:v>
                </c:pt>
              </c:numCache>
            </c:numRef>
          </c:val>
          <c:extLst>
            <c:ext xmlns:c16="http://schemas.microsoft.com/office/drawing/2014/chart" uri="{C3380CC4-5D6E-409C-BE32-E72D297353CC}">
              <c16:uniqueId val="{00000006-79E7-495A-AB31-2072951313DA}"/>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noFill/>
          <a:effectL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201886926296"/>
          <c:y val="0.13868991376077988"/>
          <c:w val="0.73761367666879474"/>
          <c:h val="0.77976302962129729"/>
        </c:manualLayout>
      </c:layout>
      <c:doughnutChart>
        <c:varyColors val="1"/>
        <c:ser>
          <c:idx val="0"/>
          <c:order val="0"/>
          <c:tx>
            <c:strRef>
              <c:f>Sheet1!$B$1</c:f>
              <c:strCache>
                <c:ptCount val="1"/>
                <c:pt idx="0">
                  <c:v>Control Design Opinion</c:v>
                </c:pt>
              </c:strCache>
            </c:strRef>
          </c:tx>
          <c:spPr>
            <a:effectLst/>
          </c:spPr>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213D-433C-8765-74676EE3468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13D-433C-8765-74676EE3468B}"/>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213D-433C-8765-74676EE3468B}"/>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213D-433C-8765-74676EE346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4</c:v>
                </c:pt>
                <c:pt idx="1">
                  <c:v>6</c:v>
                </c:pt>
                <c:pt idx="2">
                  <c:v>0</c:v>
                </c:pt>
                <c:pt idx="3">
                  <c:v>0</c:v>
                </c:pt>
              </c:numCache>
            </c:numRef>
          </c:val>
          <c:extLst>
            <c:ext xmlns:c16="http://schemas.microsoft.com/office/drawing/2014/chart" uri="{C3380CC4-5D6E-409C-BE32-E72D297353CC}">
              <c16:uniqueId val="{00000008-213D-433C-8765-74676EE3468B}"/>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11164290738168"/>
          <c:y val="0.16955533842941165"/>
          <c:w val="0.69635187758392947"/>
          <c:h val="0.77767764430905995"/>
        </c:manualLayout>
      </c:layout>
      <c:doughnutChart>
        <c:varyColors val="1"/>
        <c:ser>
          <c:idx val="0"/>
          <c:order val="0"/>
          <c:tx>
            <c:strRef>
              <c:f>Sheet1!$B$1</c:f>
              <c:strCache>
                <c:ptCount val="1"/>
                <c:pt idx="0">
                  <c:v>Control Design</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2456-41DB-8B7B-AB5358719D5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456-41DB-8B7B-AB5358719D57}"/>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2456-41DB-8B7B-AB5358719D57}"/>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2456-41DB-8B7B-AB5358719D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6</c:v>
                </c:pt>
                <c:pt idx="1">
                  <c:v>5</c:v>
                </c:pt>
                <c:pt idx="2">
                  <c:v>0</c:v>
                </c:pt>
                <c:pt idx="3">
                  <c:v>0</c:v>
                </c:pt>
              </c:numCache>
            </c:numRef>
          </c:val>
          <c:extLst>
            <c:ext xmlns:c16="http://schemas.microsoft.com/office/drawing/2014/chart" uri="{C3380CC4-5D6E-409C-BE32-E72D297353CC}">
              <c16:uniqueId val="{00000008-2456-41DB-8B7B-AB5358719D57}"/>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a:glow rad="12700">
        <a:schemeClr val="accent1">
          <a:alpha val="40000"/>
        </a:schemeClr>
      </a:glow>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4435695538056"/>
          <c:y val="0.16077169185968543"/>
          <c:w val="0.72184720153224091"/>
          <c:h val="0.70285122254455035"/>
        </c:manualLayout>
      </c:layout>
      <c:doughnutChart>
        <c:varyColors val="1"/>
        <c:ser>
          <c:idx val="0"/>
          <c:order val="0"/>
          <c:tx>
            <c:strRef>
              <c:f>Sheet1!$B$1</c:f>
              <c:strCache>
                <c:ptCount val="1"/>
                <c:pt idx="0">
                  <c:v>Control Design</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7960-4F74-914E-71CF2CD0E7A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960-4F74-914E-71CF2CD0E7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60-4F74-914E-71CF2CD0E7A9}"/>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7960-4F74-914E-71CF2CD0E7A9}"/>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45F9-409D-92DF-9676DAD966B1}"/>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60-4F74-914E-71CF2CD0E7A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60-4F74-914E-71CF2CD0E7A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60-4F74-914E-71CF2CD0E7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Sheet1!$A$2:$A$6</c:f>
              <c:strCache>
                <c:ptCount val="5"/>
                <c:pt idx="0">
                  <c:v>Substantial</c:v>
                </c:pt>
                <c:pt idx="1">
                  <c:v>Moderate</c:v>
                </c:pt>
                <c:pt idx="2">
                  <c:v>N/A</c:v>
                </c:pt>
                <c:pt idx="3">
                  <c:v>Limited</c:v>
                </c:pt>
                <c:pt idx="4">
                  <c:v>No</c:v>
                </c:pt>
              </c:strCache>
            </c:strRef>
          </c:cat>
          <c:val>
            <c:numRef>
              <c:f>Sheet1!$B$2:$B$6</c:f>
              <c:numCache>
                <c:formatCode>General</c:formatCode>
                <c:ptCount val="5"/>
                <c:pt idx="0">
                  <c:v>4</c:v>
                </c:pt>
                <c:pt idx="1">
                  <c:v>4</c:v>
                </c:pt>
                <c:pt idx="2">
                  <c:v>1</c:v>
                </c:pt>
                <c:pt idx="3">
                  <c:v>0</c:v>
                </c:pt>
                <c:pt idx="4">
                  <c:v>0</c:v>
                </c:pt>
              </c:numCache>
            </c:numRef>
          </c:val>
          <c:extLst>
            <c:ext xmlns:c16="http://schemas.microsoft.com/office/drawing/2014/chart" uri="{C3380CC4-5D6E-409C-BE32-E72D297353CC}">
              <c16:uniqueId val="{00000008-7960-4F74-914E-71CF2CD0E7A9}"/>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a:glow rad="12700">
        <a:schemeClr val="accent1">
          <a:alpha val="40000"/>
        </a:schemeClr>
      </a:glow>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23673912018485"/>
          <c:y val="0.15651658927249479"/>
          <c:w val="0.68962170147893176"/>
          <c:h val="0.73824887273706152"/>
        </c:manualLayout>
      </c:layout>
      <c:doughnutChart>
        <c:varyColors val="1"/>
        <c:ser>
          <c:idx val="0"/>
          <c:order val="0"/>
          <c:tx>
            <c:strRef>
              <c:f>Sheet1!$B$1</c:f>
              <c:strCache>
                <c:ptCount val="1"/>
                <c:pt idx="0">
                  <c:v>Operational Effectiveness</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3264-4834-8D09-60377470D71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2-3264-4834-8D09-60377470D713}"/>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3-3264-4834-8D09-60377470D713}"/>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4-3264-4834-8D09-60377470D7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1</c:v>
                </c:pt>
                <c:pt idx="1">
                  <c:v>7</c:v>
                </c:pt>
                <c:pt idx="2">
                  <c:v>2</c:v>
                </c:pt>
                <c:pt idx="3">
                  <c:v>0</c:v>
                </c:pt>
              </c:numCache>
            </c:numRef>
          </c:val>
          <c:extLst>
            <c:ext xmlns:c16="http://schemas.microsoft.com/office/drawing/2014/chart" uri="{C3380CC4-5D6E-409C-BE32-E72D297353CC}">
              <c16:uniqueId val="{00000000-3264-4834-8D09-60377470D713}"/>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6754155730535"/>
          <c:y val="0.17515310586176727"/>
          <c:w val="0.68023285550844603"/>
          <c:h val="0.72187976502937135"/>
        </c:manualLayout>
      </c:layout>
      <c:doughnutChart>
        <c:varyColors val="1"/>
        <c:ser>
          <c:idx val="0"/>
          <c:order val="0"/>
          <c:tx>
            <c:strRef>
              <c:f>Sheet1!$B$1</c:f>
              <c:strCache>
                <c:ptCount val="1"/>
                <c:pt idx="0">
                  <c:v>Operational Effectiveness</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2AC4-4A0B-AB79-6CC655F6E04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2-2AC4-4A0B-AB79-6CC655F6E046}"/>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3-2AC4-4A0B-AB79-6CC655F6E046}"/>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4-2AC4-4A0B-AB79-6CC655F6E0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3</c:v>
                </c:pt>
                <c:pt idx="1">
                  <c:v>8</c:v>
                </c:pt>
                <c:pt idx="2">
                  <c:v>0</c:v>
                </c:pt>
                <c:pt idx="3">
                  <c:v>0</c:v>
                </c:pt>
              </c:numCache>
            </c:numRef>
          </c:val>
          <c:extLst>
            <c:ext xmlns:c16="http://schemas.microsoft.com/office/drawing/2014/chart" uri="{C3380CC4-5D6E-409C-BE32-E72D297353CC}">
              <c16:uniqueId val="{00000000-2AC4-4A0B-AB79-6CC655F6E046}"/>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11761573281597E-2"/>
          <c:y val="0.13820612423447068"/>
          <c:w val="0.78815854539921637"/>
          <c:h val="0.72510586176727909"/>
        </c:manualLayout>
      </c:layout>
      <c:doughnutChart>
        <c:varyColors val="1"/>
        <c:ser>
          <c:idx val="0"/>
          <c:order val="0"/>
          <c:tx>
            <c:strRef>
              <c:f>Sheet1!$B$1</c:f>
              <c:strCache>
                <c:ptCount val="1"/>
                <c:pt idx="0">
                  <c:v>Operational Effectiveness</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DE35-4E38-98A5-4E46618A23E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E35-4E38-98A5-4E46618A23E3}"/>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DE35-4E38-98A5-4E46618A23E3}"/>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DE35-4E38-98A5-4E46618A23E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35-4E38-98A5-4E46618A23E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35-4E38-98A5-4E46618A23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4</c:v>
                </c:pt>
                <c:pt idx="1">
                  <c:v>4</c:v>
                </c:pt>
                <c:pt idx="2">
                  <c:v>0</c:v>
                </c:pt>
                <c:pt idx="3">
                  <c:v>0</c:v>
                </c:pt>
              </c:numCache>
            </c:numRef>
          </c:val>
          <c:extLst>
            <c:ext xmlns:c16="http://schemas.microsoft.com/office/drawing/2014/chart" uri="{C3380CC4-5D6E-409C-BE32-E72D297353CC}">
              <c16:uniqueId val="{00000008-DE35-4E38-98A5-4E46618A23E3}"/>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s>
</file>

<file path=word/diagrams/_rels/data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0.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975E2F-487C-46CE-A3D7-2030EEFFEC1F}" type="doc">
      <dgm:prSet loTypeId="urn:microsoft.com/office/officeart/2005/8/layout/vList3" loCatId="list" qsTypeId="urn:microsoft.com/office/officeart/2005/8/quickstyle/simple1" qsCatId="simple" csTypeId="urn:microsoft.com/office/officeart/2005/8/colors/accent1_2" csCatId="accent1" phldr="1"/>
      <dgm:spPr/>
    </dgm:pt>
    <dgm:pt modelId="{5EAF6899-FE80-4711-BDE8-DD43B28B826E}">
      <dgm:prSet phldrT="[Text]" custT="1"/>
      <dgm:spPr>
        <a:solidFill>
          <a:schemeClr val="accent4"/>
        </a:solidFill>
      </dgm:spPr>
      <dgm:t>
        <a:bodyPr/>
        <a:lstStyle/>
        <a:p>
          <a:pPr algn="l"/>
          <a:r>
            <a:rPr lang="en-US" sz="1100" dirty="0" smtClean="0"/>
            <a:t>USE OF SPECIALISTS</a:t>
          </a:r>
        </a:p>
        <a:p>
          <a:pPr algn="l"/>
          <a:r>
            <a:rPr lang="en-US" sz="1100" dirty="0" smtClean="0"/>
            <a:t>We obtained several financial data sets and carried out a data analytics exercise to identify exceptions within the data.</a:t>
          </a:r>
        </a:p>
      </dgm:t>
    </dgm:pt>
    <dgm:pt modelId="{5D49EDCB-1935-4FB4-B21B-DE924396D2BA}" type="parTrans" cxnId="{941BD369-0C98-4552-8FFD-009BD42B71A5}">
      <dgm:prSet/>
      <dgm:spPr/>
      <dgm:t>
        <a:bodyPr/>
        <a:lstStyle/>
        <a:p>
          <a:endParaRPr lang="en-US" sz="1600"/>
        </a:p>
      </dgm:t>
    </dgm:pt>
    <dgm:pt modelId="{955C293E-671B-465A-ABDB-D5F846978C3F}" type="sibTrans" cxnId="{941BD369-0C98-4552-8FFD-009BD42B71A5}">
      <dgm:prSet/>
      <dgm:spPr/>
      <dgm:t>
        <a:bodyPr/>
        <a:lstStyle/>
        <a:p>
          <a:endParaRPr lang="en-US" sz="1600"/>
        </a:p>
      </dgm:t>
    </dgm:pt>
    <dgm:pt modelId="{EF137A8A-DE34-4D82-ADD5-4CC768281C71}">
      <dgm:prSet phldrT="[Text]" custT="1"/>
      <dgm:spPr>
        <a:solidFill>
          <a:schemeClr val="accent2"/>
        </a:solidFill>
      </dgm:spPr>
      <dgm:t>
        <a:bodyPr/>
        <a:lstStyle/>
        <a:p>
          <a:pPr algn="l"/>
          <a:r>
            <a:rPr lang="en-US" sz="1100" dirty="0" smtClean="0"/>
            <a:t>SUPPORT AND NETWORKING</a:t>
          </a:r>
        </a:p>
        <a:p>
          <a:pPr algn="l"/>
          <a:r>
            <a:rPr lang="en-US" sz="1100" dirty="0" smtClean="0"/>
            <a:t>We undertook a members training workshop alongside external audit outlining the key areas covered by internal audit and outlined our new protocols process between the Council and its companies. We also facilitated a KPI workshop exercise with the Council's Heads of Service and identified the top three Corporate indicators to be included within each service area</a:t>
          </a:r>
        </a:p>
      </dgm:t>
    </dgm:pt>
    <dgm:pt modelId="{F2829386-8DEB-4AA4-BB37-834FC6689616}" type="parTrans" cxnId="{14921BB1-1E2E-4F88-A5A1-AC1FEEAAF936}">
      <dgm:prSet/>
      <dgm:spPr/>
      <dgm:t>
        <a:bodyPr/>
        <a:lstStyle/>
        <a:p>
          <a:endParaRPr lang="en-US" sz="1600"/>
        </a:p>
      </dgm:t>
    </dgm:pt>
    <dgm:pt modelId="{8852172B-D3E2-4AE1-8B5C-BC4E2E8CC8B7}" type="sibTrans" cxnId="{14921BB1-1E2E-4F88-A5A1-AC1FEEAAF936}">
      <dgm:prSet/>
      <dgm:spPr/>
      <dgm:t>
        <a:bodyPr/>
        <a:lstStyle/>
        <a:p>
          <a:endParaRPr lang="en-US" sz="1600"/>
        </a:p>
      </dgm:t>
    </dgm:pt>
    <dgm:pt modelId="{A326DC8B-42D6-4047-9BDE-1B2BBCA1A6ED}">
      <dgm:prSet phldrT="[Text]" custT="1"/>
      <dgm:spPr>
        <a:solidFill>
          <a:schemeClr val="accent6"/>
        </a:solidFill>
      </dgm:spPr>
      <dgm:t>
        <a:bodyPr/>
        <a:lstStyle/>
        <a:p>
          <a:pPr algn="l"/>
          <a:r>
            <a:rPr lang="en-US" sz="1100" dirty="0" smtClean="0"/>
            <a:t>BENCHMARKING AND BEST PRACTICE</a:t>
          </a:r>
        </a:p>
        <a:p>
          <a:pPr algn="l"/>
          <a:r>
            <a:rPr lang="en-US" sz="1100" dirty="0" smtClean="0"/>
            <a:t>We undertook a companies oversight audit review and benchmarked the controls and practices to other Councils with similar arrangements and fed these back to the Council.</a:t>
          </a:r>
        </a:p>
      </dgm:t>
    </dgm:pt>
    <dgm:pt modelId="{100A1FB1-00D3-4188-8058-1B9C24326916}" type="parTrans" cxnId="{1A1C18AD-8555-457E-AE5C-F2307662DC3D}">
      <dgm:prSet/>
      <dgm:spPr/>
      <dgm:t>
        <a:bodyPr/>
        <a:lstStyle/>
        <a:p>
          <a:endParaRPr lang="en-US" sz="1600"/>
        </a:p>
      </dgm:t>
    </dgm:pt>
    <dgm:pt modelId="{0D29E7E0-7FD3-412D-A342-0265E519B9EC}" type="sibTrans" cxnId="{1A1C18AD-8555-457E-AE5C-F2307662DC3D}">
      <dgm:prSet/>
      <dgm:spPr/>
      <dgm:t>
        <a:bodyPr/>
        <a:lstStyle/>
        <a:p>
          <a:endParaRPr lang="en-US" sz="1600"/>
        </a:p>
      </dgm:t>
    </dgm:pt>
    <dgm:pt modelId="{5477C4A7-F840-4E0E-9443-1D16E9663B30}" type="pres">
      <dgm:prSet presAssocID="{60975E2F-487C-46CE-A3D7-2030EEFFEC1F}" presName="linearFlow" presStyleCnt="0">
        <dgm:presLayoutVars>
          <dgm:dir/>
          <dgm:resizeHandles val="exact"/>
        </dgm:presLayoutVars>
      </dgm:prSet>
      <dgm:spPr/>
    </dgm:pt>
    <dgm:pt modelId="{9421DDC9-4D04-4FBF-AC2B-90423DBEEE9E}" type="pres">
      <dgm:prSet presAssocID="{5EAF6899-FE80-4711-BDE8-DD43B28B826E}" presName="composite" presStyleCnt="0"/>
      <dgm:spPr/>
    </dgm:pt>
    <dgm:pt modelId="{BF696262-9160-443F-8650-874B29DE497E}" type="pres">
      <dgm:prSet presAssocID="{5EAF6899-FE80-4711-BDE8-DD43B28B826E}" presName="imgShp" presStyleLbl="fgImgPlace1" presStyleIdx="0" presStyleCnt="3" custLinFactNeighborX="-55564" custLinFactNeighborY="-94"/>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3F530BB3-34BD-4A25-B847-0A7526DFBDEE}" type="pres">
      <dgm:prSet presAssocID="{5EAF6899-FE80-4711-BDE8-DD43B28B826E}" presName="txShp" presStyleLbl="node1" presStyleIdx="0" presStyleCnt="3" custScaleX="124335">
        <dgm:presLayoutVars>
          <dgm:bulletEnabled val="1"/>
        </dgm:presLayoutVars>
      </dgm:prSet>
      <dgm:spPr/>
      <dgm:t>
        <a:bodyPr/>
        <a:lstStyle/>
        <a:p>
          <a:endParaRPr lang="en-US"/>
        </a:p>
      </dgm:t>
    </dgm:pt>
    <dgm:pt modelId="{52B9F40C-FCAD-4D5E-A774-8BA254D47918}" type="pres">
      <dgm:prSet presAssocID="{955C293E-671B-465A-ABDB-D5F846978C3F}" presName="spacing" presStyleCnt="0"/>
      <dgm:spPr/>
    </dgm:pt>
    <dgm:pt modelId="{83962644-18CE-437F-AE81-FED81E435918}" type="pres">
      <dgm:prSet presAssocID="{EF137A8A-DE34-4D82-ADD5-4CC768281C71}" presName="composite" presStyleCnt="0"/>
      <dgm:spPr/>
    </dgm:pt>
    <dgm:pt modelId="{CF44C06A-D677-4A01-8C1F-250E3BB67652}" type="pres">
      <dgm:prSet presAssocID="{EF137A8A-DE34-4D82-ADD5-4CC768281C71}" presName="imgShp" presStyleLbl="fgImgPlace1" presStyleIdx="1" presStyleCnt="3" custLinFactNeighborX="-55564" custLinFactNeighborY="-11014"/>
      <dgm:spPr>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dgm:spPr>
    </dgm:pt>
    <dgm:pt modelId="{CA06ABD8-CE2F-439E-BC45-387AC8423EA8}" type="pres">
      <dgm:prSet presAssocID="{EF137A8A-DE34-4D82-ADD5-4CC768281C71}" presName="txShp" presStyleLbl="node1" presStyleIdx="1" presStyleCnt="3" custScaleX="124335" custLinFactNeighborY="-10920">
        <dgm:presLayoutVars>
          <dgm:bulletEnabled val="1"/>
        </dgm:presLayoutVars>
      </dgm:prSet>
      <dgm:spPr/>
      <dgm:t>
        <a:bodyPr/>
        <a:lstStyle/>
        <a:p>
          <a:endParaRPr lang="en-US"/>
        </a:p>
      </dgm:t>
    </dgm:pt>
    <dgm:pt modelId="{7F19D4C4-157D-4AE6-85FB-D9AC2FD2EA2C}" type="pres">
      <dgm:prSet presAssocID="{8852172B-D3E2-4AE1-8B5C-BC4E2E8CC8B7}" presName="spacing" presStyleCnt="0"/>
      <dgm:spPr/>
    </dgm:pt>
    <dgm:pt modelId="{4F91E1BD-AB73-447B-975E-50B5CD508466}" type="pres">
      <dgm:prSet presAssocID="{A326DC8B-42D6-4047-9BDE-1B2BBCA1A6ED}" presName="composite" presStyleCnt="0"/>
      <dgm:spPr/>
    </dgm:pt>
    <dgm:pt modelId="{4AEE1D26-1AE9-4D40-AE3B-384BA302EE27}" type="pres">
      <dgm:prSet presAssocID="{A326DC8B-42D6-4047-9BDE-1B2BBCA1A6ED}" presName="imgShp" presStyleLbl="fgImgPlace1" presStyleIdx="2" presStyleCnt="3" custLinFactNeighborX="-55564" custLinFactNeighborY="-2056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dgm:spPr>
    </dgm:pt>
    <dgm:pt modelId="{DBE4773D-2161-472D-B54A-E2B67EEC2339}" type="pres">
      <dgm:prSet presAssocID="{A326DC8B-42D6-4047-9BDE-1B2BBCA1A6ED}" presName="txShp" presStyleLbl="node1" presStyleIdx="2" presStyleCnt="3" custScaleX="124335" custLinFactNeighborY="-20475">
        <dgm:presLayoutVars>
          <dgm:bulletEnabled val="1"/>
        </dgm:presLayoutVars>
      </dgm:prSet>
      <dgm:spPr/>
      <dgm:t>
        <a:bodyPr/>
        <a:lstStyle/>
        <a:p>
          <a:endParaRPr lang="en-US"/>
        </a:p>
      </dgm:t>
    </dgm:pt>
  </dgm:ptLst>
  <dgm:cxnLst>
    <dgm:cxn modelId="{8930460F-93E6-4F9A-9C4F-1D1377B7864B}" type="presOf" srcId="{60975E2F-487C-46CE-A3D7-2030EEFFEC1F}" destId="{5477C4A7-F840-4E0E-9443-1D16E9663B30}" srcOrd="0" destOrd="0" presId="urn:microsoft.com/office/officeart/2005/8/layout/vList3"/>
    <dgm:cxn modelId="{CABB0F80-D135-4F59-957A-AEAC9541668B}" type="presOf" srcId="{A326DC8B-42D6-4047-9BDE-1B2BBCA1A6ED}" destId="{DBE4773D-2161-472D-B54A-E2B67EEC2339}" srcOrd="0" destOrd="0" presId="urn:microsoft.com/office/officeart/2005/8/layout/vList3"/>
    <dgm:cxn modelId="{941BD369-0C98-4552-8FFD-009BD42B71A5}" srcId="{60975E2F-487C-46CE-A3D7-2030EEFFEC1F}" destId="{5EAF6899-FE80-4711-BDE8-DD43B28B826E}" srcOrd="0" destOrd="0" parTransId="{5D49EDCB-1935-4FB4-B21B-DE924396D2BA}" sibTransId="{955C293E-671B-465A-ABDB-D5F846978C3F}"/>
    <dgm:cxn modelId="{1A1C18AD-8555-457E-AE5C-F2307662DC3D}" srcId="{60975E2F-487C-46CE-A3D7-2030EEFFEC1F}" destId="{A326DC8B-42D6-4047-9BDE-1B2BBCA1A6ED}" srcOrd="2" destOrd="0" parTransId="{100A1FB1-00D3-4188-8058-1B9C24326916}" sibTransId="{0D29E7E0-7FD3-412D-A342-0265E519B9EC}"/>
    <dgm:cxn modelId="{14921BB1-1E2E-4F88-A5A1-AC1FEEAAF936}" srcId="{60975E2F-487C-46CE-A3D7-2030EEFFEC1F}" destId="{EF137A8A-DE34-4D82-ADD5-4CC768281C71}" srcOrd="1" destOrd="0" parTransId="{F2829386-8DEB-4AA4-BB37-834FC6689616}" sibTransId="{8852172B-D3E2-4AE1-8B5C-BC4E2E8CC8B7}"/>
    <dgm:cxn modelId="{B92EC6B9-146B-4C76-ADFC-E55A40D96977}" type="presOf" srcId="{EF137A8A-DE34-4D82-ADD5-4CC768281C71}" destId="{CA06ABD8-CE2F-439E-BC45-387AC8423EA8}" srcOrd="0" destOrd="0" presId="urn:microsoft.com/office/officeart/2005/8/layout/vList3"/>
    <dgm:cxn modelId="{EE6DFED4-9396-4770-ADB3-79ABD985236A}" type="presOf" srcId="{5EAF6899-FE80-4711-BDE8-DD43B28B826E}" destId="{3F530BB3-34BD-4A25-B847-0A7526DFBDEE}" srcOrd="0" destOrd="0" presId="urn:microsoft.com/office/officeart/2005/8/layout/vList3"/>
    <dgm:cxn modelId="{67BB1D67-15AC-4893-A98E-E951FE864F4D}" type="presParOf" srcId="{5477C4A7-F840-4E0E-9443-1D16E9663B30}" destId="{9421DDC9-4D04-4FBF-AC2B-90423DBEEE9E}" srcOrd="0" destOrd="0" presId="urn:microsoft.com/office/officeart/2005/8/layout/vList3"/>
    <dgm:cxn modelId="{F54063CB-B8CA-450A-BA97-53B0768650FB}" type="presParOf" srcId="{9421DDC9-4D04-4FBF-AC2B-90423DBEEE9E}" destId="{BF696262-9160-443F-8650-874B29DE497E}" srcOrd="0" destOrd="0" presId="urn:microsoft.com/office/officeart/2005/8/layout/vList3"/>
    <dgm:cxn modelId="{BA2468EC-0D27-4DC3-B7D8-B2D157AC6AF2}" type="presParOf" srcId="{9421DDC9-4D04-4FBF-AC2B-90423DBEEE9E}" destId="{3F530BB3-34BD-4A25-B847-0A7526DFBDEE}" srcOrd="1" destOrd="0" presId="urn:microsoft.com/office/officeart/2005/8/layout/vList3"/>
    <dgm:cxn modelId="{3AABA50B-DED9-4AE0-896D-D5DD4C325F17}" type="presParOf" srcId="{5477C4A7-F840-4E0E-9443-1D16E9663B30}" destId="{52B9F40C-FCAD-4D5E-A774-8BA254D47918}" srcOrd="1" destOrd="0" presId="urn:microsoft.com/office/officeart/2005/8/layout/vList3"/>
    <dgm:cxn modelId="{362AA245-0615-4B76-B187-4489C6F75096}" type="presParOf" srcId="{5477C4A7-F840-4E0E-9443-1D16E9663B30}" destId="{83962644-18CE-437F-AE81-FED81E435918}" srcOrd="2" destOrd="0" presId="urn:microsoft.com/office/officeart/2005/8/layout/vList3"/>
    <dgm:cxn modelId="{7045DDCD-F87A-48C2-A391-C8B71FB044A7}" type="presParOf" srcId="{83962644-18CE-437F-AE81-FED81E435918}" destId="{CF44C06A-D677-4A01-8C1F-250E3BB67652}" srcOrd="0" destOrd="0" presId="urn:microsoft.com/office/officeart/2005/8/layout/vList3"/>
    <dgm:cxn modelId="{5DE4E299-4BDF-4BAA-A717-DCD66AAA55B5}" type="presParOf" srcId="{83962644-18CE-437F-AE81-FED81E435918}" destId="{CA06ABD8-CE2F-439E-BC45-387AC8423EA8}" srcOrd="1" destOrd="0" presId="urn:microsoft.com/office/officeart/2005/8/layout/vList3"/>
    <dgm:cxn modelId="{7C1BAE56-19FB-463F-91E6-B882BE23ECFD}" type="presParOf" srcId="{5477C4A7-F840-4E0E-9443-1D16E9663B30}" destId="{7F19D4C4-157D-4AE6-85FB-D9AC2FD2EA2C}" srcOrd="3" destOrd="0" presId="urn:microsoft.com/office/officeart/2005/8/layout/vList3"/>
    <dgm:cxn modelId="{6485AB23-A89C-4138-8177-9A803254C293}" type="presParOf" srcId="{5477C4A7-F840-4E0E-9443-1D16E9663B30}" destId="{4F91E1BD-AB73-447B-975E-50B5CD508466}" srcOrd="4" destOrd="0" presId="urn:microsoft.com/office/officeart/2005/8/layout/vList3"/>
    <dgm:cxn modelId="{DCF98793-B7BA-4AB5-BC0B-D9E44325911E}" type="presParOf" srcId="{4F91E1BD-AB73-447B-975E-50B5CD508466}" destId="{4AEE1D26-1AE9-4D40-AE3B-384BA302EE27}" srcOrd="0" destOrd="0" presId="urn:microsoft.com/office/officeart/2005/8/layout/vList3"/>
    <dgm:cxn modelId="{09310378-67C3-4BC0-8FB1-9370248DDCDE}" type="presParOf" srcId="{4F91E1BD-AB73-447B-975E-50B5CD508466}" destId="{DBE4773D-2161-472D-B54A-E2B67EEC2339}" srcOrd="1" destOrd="0" presId="urn:microsoft.com/office/officeart/2005/8/layout/vLis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975E2F-487C-46CE-A3D7-2030EEFFEC1F}" type="doc">
      <dgm:prSet loTypeId="urn:microsoft.com/office/officeart/2005/8/layout/vList3" loCatId="list" qsTypeId="urn:microsoft.com/office/officeart/2005/8/quickstyle/simple1" qsCatId="simple" csTypeId="urn:microsoft.com/office/officeart/2005/8/colors/accent1_2" csCatId="accent1" phldr="1"/>
      <dgm:spPr/>
    </dgm:pt>
    <dgm:pt modelId="{5EAF6899-FE80-4711-BDE8-DD43B28B826E}">
      <dgm:prSet phldrT="[Text]" custT="1"/>
      <dgm:spPr>
        <a:solidFill>
          <a:schemeClr val="accent4"/>
        </a:solidFill>
      </dgm:spPr>
      <dgm:t>
        <a:bodyPr/>
        <a:lstStyle/>
        <a:p>
          <a:pPr algn="l"/>
          <a:r>
            <a:rPr lang="en-US" sz="1100" dirty="0" smtClean="0"/>
            <a:t>PEOPLE</a:t>
          </a:r>
        </a:p>
        <a:p>
          <a:pPr algn="l"/>
          <a:r>
            <a:rPr lang="en-US" sz="1100" dirty="0" smtClean="0"/>
            <a:t>The Council welcomed our internal audits and provided us with strong levels of time and support during our reviews. We found in some audits that training compliance was low or not being monitored, particularly for planning services</a:t>
          </a:r>
        </a:p>
      </dgm:t>
    </dgm:pt>
    <dgm:pt modelId="{5D49EDCB-1935-4FB4-B21B-DE924396D2BA}" type="parTrans" cxnId="{941BD369-0C98-4552-8FFD-009BD42B71A5}">
      <dgm:prSet/>
      <dgm:spPr/>
      <dgm:t>
        <a:bodyPr/>
        <a:lstStyle/>
        <a:p>
          <a:endParaRPr lang="en-US" sz="1100"/>
        </a:p>
      </dgm:t>
    </dgm:pt>
    <dgm:pt modelId="{955C293E-671B-465A-ABDB-D5F846978C3F}" type="sibTrans" cxnId="{941BD369-0C98-4552-8FFD-009BD42B71A5}">
      <dgm:prSet/>
      <dgm:spPr/>
      <dgm:t>
        <a:bodyPr/>
        <a:lstStyle/>
        <a:p>
          <a:endParaRPr lang="en-US" sz="1100"/>
        </a:p>
      </dgm:t>
    </dgm:pt>
    <dgm:pt modelId="{EF137A8A-DE34-4D82-ADD5-4CC768281C71}">
      <dgm:prSet phldrT="[Text]" custT="1"/>
      <dgm:spPr>
        <a:solidFill>
          <a:schemeClr val="accent2"/>
        </a:solidFill>
      </dgm:spPr>
      <dgm:t>
        <a:bodyPr/>
        <a:lstStyle/>
        <a:p>
          <a:pPr algn="l"/>
          <a:r>
            <a:rPr lang="en-US" sz="1100" dirty="0" smtClean="0"/>
            <a:t>GOVERNANCE &amp; STRUCTURES</a:t>
          </a:r>
        </a:p>
        <a:p>
          <a:pPr algn="l"/>
          <a:r>
            <a:rPr lang="en-US" sz="1100" dirty="0" smtClean="0"/>
            <a:t>Monitoring and governance processes were robust and strong team structures were identified within several of our reviews, including Companies Oversight, Planning Services and Channel Shift</a:t>
          </a:r>
        </a:p>
      </dgm:t>
    </dgm:pt>
    <dgm:pt modelId="{F2829386-8DEB-4AA4-BB37-834FC6689616}" type="parTrans" cxnId="{14921BB1-1E2E-4F88-A5A1-AC1FEEAAF936}">
      <dgm:prSet/>
      <dgm:spPr/>
      <dgm:t>
        <a:bodyPr/>
        <a:lstStyle/>
        <a:p>
          <a:endParaRPr lang="en-US" sz="1100"/>
        </a:p>
      </dgm:t>
    </dgm:pt>
    <dgm:pt modelId="{8852172B-D3E2-4AE1-8B5C-BC4E2E8CC8B7}" type="sibTrans" cxnId="{14921BB1-1E2E-4F88-A5A1-AC1FEEAAF936}">
      <dgm:prSet/>
      <dgm:spPr/>
      <dgm:t>
        <a:bodyPr/>
        <a:lstStyle/>
        <a:p>
          <a:endParaRPr lang="en-US" sz="1100"/>
        </a:p>
      </dgm:t>
    </dgm:pt>
    <dgm:pt modelId="{A326DC8B-42D6-4047-9BDE-1B2BBCA1A6ED}">
      <dgm:prSet phldrT="[Text]" custT="1"/>
      <dgm:spPr>
        <a:solidFill>
          <a:schemeClr val="accent6"/>
        </a:solidFill>
      </dgm:spPr>
      <dgm:t>
        <a:bodyPr/>
        <a:lstStyle/>
        <a:p>
          <a:pPr algn="l"/>
          <a:r>
            <a:rPr lang="en-US" sz="1100" dirty="0" smtClean="0"/>
            <a:t>POLICIES &amp; PROCEDURES</a:t>
          </a:r>
        </a:p>
        <a:p>
          <a:pPr algn="l"/>
          <a:r>
            <a:rPr lang="en-US" sz="1100" dirty="0" smtClean="0"/>
            <a:t>Policies and procedures were in place and were subject to approval throughout service areas within the Council. There were some policies that were outdated, for example the Planning Services Validation Strategy and policies with Accounts Recievable</a:t>
          </a:r>
        </a:p>
      </dgm:t>
    </dgm:pt>
    <dgm:pt modelId="{100A1FB1-00D3-4188-8058-1B9C24326916}" type="parTrans" cxnId="{1A1C18AD-8555-457E-AE5C-F2307662DC3D}">
      <dgm:prSet/>
      <dgm:spPr/>
      <dgm:t>
        <a:bodyPr/>
        <a:lstStyle/>
        <a:p>
          <a:endParaRPr lang="en-US" sz="1100"/>
        </a:p>
      </dgm:t>
    </dgm:pt>
    <dgm:pt modelId="{0D29E7E0-7FD3-412D-A342-0265E519B9EC}" type="sibTrans" cxnId="{1A1C18AD-8555-457E-AE5C-F2307662DC3D}">
      <dgm:prSet/>
      <dgm:spPr/>
      <dgm:t>
        <a:bodyPr/>
        <a:lstStyle/>
        <a:p>
          <a:endParaRPr lang="en-US" sz="1100"/>
        </a:p>
      </dgm:t>
    </dgm:pt>
    <dgm:pt modelId="{13E7FE31-FD9A-489E-8694-75E770F767D9}">
      <dgm:prSet phldrT="[Text]" custT="1"/>
      <dgm:spPr>
        <a:solidFill>
          <a:srgbClr val="002060"/>
        </a:solidFill>
      </dgm:spPr>
      <dgm:t>
        <a:bodyPr/>
        <a:lstStyle/>
        <a:p>
          <a:pPr algn="l"/>
          <a:r>
            <a:rPr lang="en-US" sz="1100" dirty="0" smtClean="0"/>
            <a:t>FOLLOW UP</a:t>
          </a:r>
        </a:p>
        <a:p>
          <a:pPr algn="l"/>
          <a:r>
            <a:rPr lang="en-US" sz="1100" dirty="0" smtClean="0"/>
            <a:t>We followed up on all recommendations due in the year and reported these to the Audit Committee. We worked with ODG to arrange a process of senior management inclusion in the follow up process to improve the engagement from managers. The implementation of recommendations has significantly improved since 2017 -18 as recommendations are now presented to ODG regularly.</a:t>
          </a:r>
        </a:p>
      </dgm:t>
    </dgm:pt>
    <dgm:pt modelId="{669F28C7-DBC6-4435-90DF-AE2A2C6693C8}" type="parTrans" cxnId="{1DEF5DCB-6EE4-47AA-8AA2-8446A04F5A68}">
      <dgm:prSet/>
      <dgm:spPr/>
      <dgm:t>
        <a:bodyPr/>
        <a:lstStyle/>
        <a:p>
          <a:endParaRPr lang="en-US" sz="1100"/>
        </a:p>
      </dgm:t>
    </dgm:pt>
    <dgm:pt modelId="{CCABC920-4C3C-4D94-9633-413EBD75B4D6}" type="sibTrans" cxnId="{1DEF5DCB-6EE4-47AA-8AA2-8446A04F5A68}">
      <dgm:prSet/>
      <dgm:spPr/>
      <dgm:t>
        <a:bodyPr/>
        <a:lstStyle/>
        <a:p>
          <a:endParaRPr lang="en-US" sz="1100"/>
        </a:p>
      </dgm:t>
    </dgm:pt>
    <dgm:pt modelId="{5477C4A7-F840-4E0E-9443-1D16E9663B30}" type="pres">
      <dgm:prSet presAssocID="{60975E2F-487C-46CE-A3D7-2030EEFFEC1F}" presName="linearFlow" presStyleCnt="0">
        <dgm:presLayoutVars>
          <dgm:dir/>
          <dgm:resizeHandles val="exact"/>
        </dgm:presLayoutVars>
      </dgm:prSet>
      <dgm:spPr/>
    </dgm:pt>
    <dgm:pt modelId="{9421DDC9-4D04-4FBF-AC2B-90423DBEEE9E}" type="pres">
      <dgm:prSet presAssocID="{5EAF6899-FE80-4711-BDE8-DD43B28B826E}" presName="composite" presStyleCnt="0"/>
      <dgm:spPr/>
    </dgm:pt>
    <dgm:pt modelId="{BF696262-9160-443F-8650-874B29DE497E}" type="pres">
      <dgm:prSet presAssocID="{5EAF6899-FE80-4711-BDE8-DD43B28B826E}" presName="imgShp" presStyleLbl="fgImgPlace1" presStyleIdx="0" presStyleCnt="4" custLinFactNeighborX="-55564" custLinFactNeighborY="-94"/>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3F530BB3-34BD-4A25-B847-0A7526DFBDEE}" type="pres">
      <dgm:prSet presAssocID="{5EAF6899-FE80-4711-BDE8-DD43B28B826E}" presName="txShp" presStyleLbl="node1" presStyleIdx="0" presStyleCnt="4" custScaleX="124335">
        <dgm:presLayoutVars>
          <dgm:bulletEnabled val="1"/>
        </dgm:presLayoutVars>
      </dgm:prSet>
      <dgm:spPr/>
      <dgm:t>
        <a:bodyPr/>
        <a:lstStyle/>
        <a:p>
          <a:endParaRPr lang="en-US"/>
        </a:p>
      </dgm:t>
    </dgm:pt>
    <dgm:pt modelId="{52B9F40C-FCAD-4D5E-A774-8BA254D47918}" type="pres">
      <dgm:prSet presAssocID="{955C293E-671B-465A-ABDB-D5F846978C3F}" presName="spacing" presStyleCnt="0"/>
      <dgm:spPr/>
    </dgm:pt>
    <dgm:pt modelId="{83962644-18CE-437F-AE81-FED81E435918}" type="pres">
      <dgm:prSet presAssocID="{EF137A8A-DE34-4D82-ADD5-4CC768281C71}" presName="composite" presStyleCnt="0"/>
      <dgm:spPr/>
    </dgm:pt>
    <dgm:pt modelId="{CF44C06A-D677-4A01-8C1F-250E3BB67652}" type="pres">
      <dgm:prSet presAssocID="{EF137A8A-DE34-4D82-ADD5-4CC768281C71}" presName="imgShp" presStyleLbl="fgImgPlace1" presStyleIdx="1" presStyleCnt="4" custLinFactNeighborX="-55564" custLinFactNeighborY="-11014"/>
      <dgm:spPr>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dgm:spPr>
    </dgm:pt>
    <dgm:pt modelId="{CA06ABD8-CE2F-439E-BC45-387AC8423EA8}" type="pres">
      <dgm:prSet presAssocID="{EF137A8A-DE34-4D82-ADD5-4CC768281C71}" presName="txShp" presStyleLbl="node1" presStyleIdx="1" presStyleCnt="4" custScaleX="124335" custLinFactNeighborY="-10920">
        <dgm:presLayoutVars>
          <dgm:bulletEnabled val="1"/>
        </dgm:presLayoutVars>
      </dgm:prSet>
      <dgm:spPr/>
      <dgm:t>
        <a:bodyPr/>
        <a:lstStyle/>
        <a:p>
          <a:endParaRPr lang="en-US"/>
        </a:p>
      </dgm:t>
    </dgm:pt>
    <dgm:pt modelId="{7F19D4C4-157D-4AE6-85FB-D9AC2FD2EA2C}" type="pres">
      <dgm:prSet presAssocID="{8852172B-D3E2-4AE1-8B5C-BC4E2E8CC8B7}" presName="spacing" presStyleCnt="0"/>
      <dgm:spPr/>
    </dgm:pt>
    <dgm:pt modelId="{4F91E1BD-AB73-447B-975E-50B5CD508466}" type="pres">
      <dgm:prSet presAssocID="{A326DC8B-42D6-4047-9BDE-1B2BBCA1A6ED}" presName="composite" presStyleCnt="0"/>
      <dgm:spPr/>
    </dgm:pt>
    <dgm:pt modelId="{4AEE1D26-1AE9-4D40-AE3B-384BA302EE27}" type="pres">
      <dgm:prSet presAssocID="{A326DC8B-42D6-4047-9BDE-1B2BBCA1A6ED}" presName="imgShp" presStyleLbl="fgImgPlace1" presStyleIdx="2" presStyleCnt="4" custLinFactNeighborX="-55564" custLinFactNeighborY="-2056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dgm:spPr>
    </dgm:pt>
    <dgm:pt modelId="{DBE4773D-2161-472D-B54A-E2B67EEC2339}" type="pres">
      <dgm:prSet presAssocID="{A326DC8B-42D6-4047-9BDE-1B2BBCA1A6ED}" presName="txShp" presStyleLbl="node1" presStyleIdx="2" presStyleCnt="4" custScaleX="124335" custLinFactNeighborY="-20475">
        <dgm:presLayoutVars>
          <dgm:bulletEnabled val="1"/>
        </dgm:presLayoutVars>
      </dgm:prSet>
      <dgm:spPr/>
      <dgm:t>
        <a:bodyPr/>
        <a:lstStyle/>
        <a:p>
          <a:endParaRPr lang="en-US"/>
        </a:p>
      </dgm:t>
    </dgm:pt>
    <dgm:pt modelId="{EFA64205-12BD-4BF8-8444-12F05D5BFCF3}" type="pres">
      <dgm:prSet presAssocID="{0D29E7E0-7FD3-412D-A342-0265E519B9EC}" presName="spacing" presStyleCnt="0"/>
      <dgm:spPr/>
    </dgm:pt>
    <dgm:pt modelId="{0657A314-F717-44CE-9B78-A7AE3A296071}" type="pres">
      <dgm:prSet presAssocID="{13E7FE31-FD9A-489E-8694-75E770F767D9}" presName="composite" presStyleCnt="0"/>
      <dgm:spPr/>
    </dgm:pt>
    <dgm:pt modelId="{F6E4D2A9-8596-4951-9AAC-95B1C1D34098}" type="pres">
      <dgm:prSet presAssocID="{13E7FE31-FD9A-489E-8694-75E770F767D9}" presName="imgShp" presStyleLbl="fgImgPlace1" presStyleIdx="3" presStyleCnt="4" custLinFactNeighborX="-55564" custLinFactNeighborY="-28759"/>
      <dgm:spPr>
        <a:blipFill>
          <a:blip xmlns:r="http://schemas.openxmlformats.org/officeDocument/2006/relationships" r:embed="rId4">
            <a:extLst>
              <a:ext uri="{28A0092B-C50C-407E-A947-70E740481C1C}">
                <a14:useLocalDpi xmlns:a14="http://schemas.microsoft.com/office/drawing/2010/main" val="0"/>
              </a:ext>
            </a:extLst>
          </a:blip>
          <a:srcRect/>
          <a:stretch>
            <a:fillRect l="-80000" r="-80000"/>
          </a:stretch>
        </a:blipFill>
      </dgm:spPr>
    </dgm:pt>
    <dgm:pt modelId="{D0FF12F1-7713-4768-8A4F-07EF26A0E3E8}" type="pres">
      <dgm:prSet presAssocID="{13E7FE31-FD9A-489E-8694-75E770F767D9}" presName="txShp" presStyleLbl="node1" presStyleIdx="3" presStyleCnt="4" custScaleX="124335" custScaleY="128437" custLinFactNeighborY="-28665">
        <dgm:presLayoutVars>
          <dgm:bulletEnabled val="1"/>
        </dgm:presLayoutVars>
      </dgm:prSet>
      <dgm:spPr/>
      <dgm:t>
        <a:bodyPr/>
        <a:lstStyle/>
        <a:p>
          <a:endParaRPr lang="en-US"/>
        </a:p>
      </dgm:t>
    </dgm:pt>
  </dgm:ptLst>
  <dgm:cxnLst>
    <dgm:cxn modelId="{193567C7-EA93-4C26-862B-9BAADF6FC711}" type="presOf" srcId="{13E7FE31-FD9A-489E-8694-75E770F767D9}" destId="{D0FF12F1-7713-4768-8A4F-07EF26A0E3E8}" srcOrd="0" destOrd="0" presId="urn:microsoft.com/office/officeart/2005/8/layout/vList3"/>
    <dgm:cxn modelId="{1DEF5DCB-6EE4-47AA-8AA2-8446A04F5A68}" srcId="{60975E2F-487C-46CE-A3D7-2030EEFFEC1F}" destId="{13E7FE31-FD9A-489E-8694-75E770F767D9}" srcOrd="3" destOrd="0" parTransId="{669F28C7-DBC6-4435-90DF-AE2A2C6693C8}" sibTransId="{CCABC920-4C3C-4D94-9633-413EBD75B4D6}"/>
    <dgm:cxn modelId="{B12E0F1D-7BE3-4807-AD44-DC727FA782FF}" type="presOf" srcId="{A326DC8B-42D6-4047-9BDE-1B2BBCA1A6ED}" destId="{DBE4773D-2161-472D-B54A-E2B67EEC2339}" srcOrd="0" destOrd="0" presId="urn:microsoft.com/office/officeart/2005/8/layout/vList3"/>
    <dgm:cxn modelId="{82CD13BB-B925-4A05-AA17-BE6E73F24D74}" type="presOf" srcId="{EF137A8A-DE34-4D82-ADD5-4CC768281C71}" destId="{CA06ABD8-CE2F-439E-BC45-387AC8423EA8}" srcOrd="0" destOrd="0" presId="urn:microsoft.com/office/officeart/2005/8/layout/vList3"/>
    <dgm:cxn modelId="{16658513-0731-465A-B500-39B6883F0657}" type="presOf" srcId="{60975E2F-487C-46CE-A3D7-2030EEFFEC1F}" destId="{5477C4A7-F840-4E0E-9443-1D16E9663B30}" srcOrd="0" destOrd="0" presId="urn:microsoft.com/office/officeart/2005/8/layout/vList3"/>
    <dgm:cxn modelId="{B5E8AFA4-E514-44CB-B610-6D8D9A094B9E}" type="presOf" srcId="{5EAF6899-FE80-4711-BDE8-DD43B28B826E}" destId="{3F530BB3-34BD-4A25-B847-0A7526DFBDEE}" srcOrd="0" destOrd="0" presId="urn:microsoft.com/office/officeart/2005/8/layout/vList3"/>
    <dgm:cxn modelId="{941BD369-0C98-4552-8FFD-009BD42B71A5}" srcId="{60975E2F-487C-46CE-A3D7-2030EEFFEC1F}" destId="{5EAF6899-FE80-4711-BDE8-DD43B28B826E}" srcOrd="0" destOrd="0" parTransId="{5D49EDCB-1935-4FB4-B21B-DE924396D2BA}" sibTransId="{955C293E-671B-465A-ABDB-D5F846978C3F}"/>
    <dgm:cxn modelId="{1A1C18AD-8555-457E-AE5C-F2307662DC3D}" srcId="{60975E2F-487C-46CE-A3D7-2030EEFFEC1F}" destId="{A326DC8B-42D6-4047-9BDE-1B2BBCA1A6ED}" srcOrd="2" destOrd="0" parTransId="{100A1FB1-00D3-4188-8058-1B9C24326916}" sibTransId="{0D29E7E0-7FD3-412D-A342-0265E519B9EC}"/>
    <dgm:cxn modelId="{14921BB1-1E2E-4F88-A5A1-AC1FEEAAF936}" srcId="{60975E2F-487C-46CE-A3D7-2030EEFFEC1F}" destId="{EF137A8A-DE34-4D82-ADD5-4CC768281C71}" srcOrd="1" destOrd="0" parTransId="{F2829386-8DEB-4AA4-BB37-834FC6689616}" sibTransId="{8852172B-D3E2-4AE1-8B5C-BC4E2E8CC8B7}"/>
    <dgm:cxn modelId="{58D25A8E-2978-401C-9949-C4338ED6C491}" type="presParOf" srcId="{5477C4A7-F840-4E0E-9443-1D16E9663B30}" destId="{9421DDC9-4D04-4FBF-AC2B-90423DBEEE9E}" srcOrd="0" destOrd="0" presId="urn:microsoft.com/office/officeart/2005/8/layout/vList3"/>
    <dgm:cxn modelId="{FACD0453-3600-4944-B049-FEA4359540B1}" type="presParOf" srcId="{9421DDC9-4D04-4FBF-AC2B-90423DBEEE9E}" destId="{BF696262-9160-443F-8650-874B29DE497E}" srcOrd="0" destOrd="0" presId="urn:microsoft.com/office/officeart/2005/8/layout/vList3"/>
    <dgm:cxn modelId="{7770C49B-D76E-4C9B-B48F-F33D9A82D878}" type="presParOf" srcId="{9421DDC9-4D04-4FBF-AC2B-90423DBEEE9E}" destId="{3F530BB3-34BD-4A25-B847-0A7526DFBDEE}" srcOrd="1" destOrd="0" presId="urn:microsoft.com/office/officeart/2005/8/layout/vList3"/>
    <dgm:cxn modelId="{D3845075-F914-430E-9E47-3803E70C916B}" type="presParOf" srcId="{5477C4A7-F840-4E0E-9443-1D16E9663B30}" destId="{52B9F40C-FCAD-4D5E-A774-8BA254D47918}" srcOrd="1" destOrd="0" presId="urn:microsoft.com/office/officeart/2005/8/layout/vList3"/>
    <dgm:cxn modelId="{4CAACEEB-B8CE-498C-9238-F5415300E054}" type="presParOf" srcId="{5477C4A7-F840-4E0E-9443-1D16E9663B30}" destId="{83962644-18CE-437F-AE81-FED81E435918}" srcOrd="2" destOrd="0" presId="urn:microsoft.com/office/officeart/2005/8/layout/vList3"/>
    <dgm:cxn modelId="{63422D89-943F-4C66-9AC7-2CFC5761418F}" type="presParOf" srcId="{83962644-18CE-437F-AE81-FED81E435918}" destId="{CF44C06A-D677-4A01-8C1F-250E3BB67652}" srcOrd="0" destOrd="0" presId="urn:microsoft.com/office/officeart/2005/8/layout/vList3"/>
    <dgm:cxn modelId="{71ADC27A-1CCC-4A72-853D-3CF870B0F3FB}" type="presParOf" srcId="{83962644-18CE-437F-AE81-FED81E435918}" destId="{CA06ABD8-CE2F-439E-BC45-387AC8423EA8}" srcOrd="1" destOrd="0" presId="urn:microsoft.com/office/officeart/2005/8/layout/vList3"/>
    <dgm:cxn modelId="{7C47DA38-1895-4487-904D-6A83883916F6}" type="presParOf" srcId="{5477C4A7-F840-4E0E-9443-1D16E9663B30}" destId="{7F19D4C4-157D-4AE6-85FB-D9AC2FD2EA2C}" srcOrd="3" destOrd="0" presId="urn:microsoft.com/office/officeart/2005/8/layout/vList3"/>
    <dgm:cxn modelId="{C96001C8-5762-4FB7-9D25-CBB04596C654}" type="presParOf" srcId="{5477C4A7-F840-4E0E-9443-1D16E9663B30}" destId="{4F91E1BD-AB73-447B-975E-50B5CD508466}" srcOrd="4" destOrd="0" presId="urn:microsoft.com/office/officeart/2005/8/layout/vList3"/>
    <dgm:cxn modelId="{3D5A2A64-FCE1-4117-BE73-89736F2AC4A3}" type="presParOf" srcId="{4F91E1BD-AB73-447B-975E-50B5CD508466}" destId="{4AEE1D26-1AE9-4D40-AE3B-384BA302EE27}" srcOrd="0" destOrd="0" presId="urn:microsoft.com/office/officeart/2005/8/layout/vList3"/>
    <dgm:cxn modelId="{12ED5776-5330-4180-8EA6-51E1440FDB28}" type="presParOf" srcId="{4F91E1BD-AB73-447B-975E-50B5CD508466}" destId="{DBE4773D-2161-472D-B54A-E2B67EEC2339}" srcOrd="1" destOrd="0" presId="urn:microsoft.com/office/officeart/2005/8/layout/vList3"/>
    <dgm:cxn modelId="{6CD6AC3A-4680-456E-A73C-68DFFBE403AC}" type="presParOf" srcId="{5477C4A7-F840-4E0E-9443-1D16E9663B30}" destId="{EFA64205-12BD-4BF8-8444-12F05D5BFCF3}" srcOrd="5" destOrd="0" presId="urn:microsoft.com/office/officeart/2005/8/layout/vList3"/>
    <dgm:cxn modelId="{CB33C49D-3283-4BB6-8E5E-5C1FFA6294C1}" type="presParOf" srcId="{5477C4A7-F840-4E0E-9443-1D16E9663B30}" destId="{0657A314-F717-44CE-9B78-A7AE3A296071}" srcOrd="6" destOrd="0" presId="urn:microsoft.com/office/officeart/2005/8/layout/vList3"/>
    <dgm:cxn modelId="{4DC026EB-1C40-485A-96BF-4F3D0D4991FF}" type="presParOf" srcId="{0657A314-F717-44CE-9B78-A7AE3A296071}" destId="{F6E4D2A9-8596-4951-9AAC-95B1C1D34098}" srcOrd="0" destOrd="0" presId="urn:microsoft.com/office/officeart/2005/8/layout/vList3"/>
    <dgm:cxn modelId="{35E2CDE8-67FA-4779-A443-496275D41BDA}" type="presParOf" srcId="{0657A314-F717-44CE-9B78-A7AE3A296071}" destId="{D0FF12F1-7713-4768-8A4F-07EF26A0E3E8}" srcOrd="1" destOrd="0" presId="urn:microsoft.com/office/officeart/2005/8/layout/vList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30BB3-34BD-4A25-B847-0A7526DFBDEE}">
      <dsp:nvSpPr>
        <dsp:cNvPr id="0" name=""/>
        <dsp:cNvSpPr/>
      </dsp:nvSpPr>
      <dsp:spPr>
        <a:xfrm rot="10800000">
          <a:off x="633884" y="347"/>
          <a:ext cx="5349062" cy="1341827"/>
        </a:xfrm>
        <a:prstGeom prst="homePlat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lvl="0" algn="l" defTabSz="488950">
            <a:lnSpc>
              <a:spcPct val="90000"/>
            </a:lnSpc>
            <a:spcBef>
              <a:spcPct val="0"/>
            </a:spcBef>
            <a:spcAft>
              <a:spcPct val="35000"/>
            </a:spcAft>
          </a:pPr>
          <a:r>
            <a:rPr lang="en-US" sz="1100" kern="1200" dirty="0" smtClean="0"/>
            <a:t>USE OF SPECIALISTS</a:t>
          </a:r>
        </a:p>
        <a:p>
          <a:pPr lvl="0" algn="l" defTabSz="488950">
            <a:lnSpc>
              <a:spcPct val="90000"/>
            </a:lnSpc>
            <a:spcBef>
              <a:spcPct val="0"/>
            </a:spcBef>
            <a:spcAft>
              <a:spcPct val="35000"/>
            </a:spcAft>
          </a:pPr>
          <a:r>
            <a:rPr lang="en-US" sz="1100" kern="1200" dirty="0" smtClean="0"/>
            <a:t>We obtained several financial data sets and carried out a data analytics exercise to identify exceptions within the data.</a:t>
          </a:r>
        </a:p>
      </dsp:txBody>
      <dsp:txXfrm rot="10800000">
        <a:off x="969341" y="347"/>
        <a:ext cx="5013605" cy="1341827"/>
      </dsp:txXfrm>
    </dsp:sp>
    <dsp:sp modelId="{BF696262-9160-443F-8650-874B29DE497E}">
      <dsp:nvSpPr>
        <dsp:cNvPr id="0" name=""/>
        <dsp:cNvSpPr/>
      </dsp:nvSpPr>
      <dsp:spPr>
        <a:xfrm>
          <a:off x="0" y="0"/>
          <a:ext cx="1341827" cy="134182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ABD8-CE2F-439E-BC45-387AC8423EA8}">
      <dsp:nvSpPr>
        <dsp:cNvPr id="0" name=""/>
        <dsp:cNvSpPr/>
      </dsp:nvSpPr>
      <dsp:spPr>
        <a:xfrm rot="10800000">
          <a:off x="633884" y="1596193"/>
          <a:ext cx="5349062" cy="1341827"/>
        </a:xfrm>
        <a:prstGeom prst="homePlat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lvl="0" algn="l" defTabSz="488950">
            <a:lnSpc>
              <a:spcPct val="90000"/>
            </a:lnSpc>
            <a:spcBef>
              <a:spcPct val="0"/>
            </a:spcBef>
            <a:spcAft>
              <a:spcPct val="35000"/>
            </a:spcAft>
          </a:pPr>
          <a:r>
            <a:rPr lang="en-US" sz="1100" kern="1200" dirty="0" smtClean="0"/>
            <a:t>SUPPORT AND NETWORKING</a:t>
          </a:r>
        </a:p>
        <a:p>
          <a:pPr lvl="0" algn="l" defTabSz="488950">
            <a:lnSpc>
              <a:spcPct val="90000"/>
            </a:lnSpc>
            <a:spcBef>
              <a:spcPct val="0"/>
            </a:spcBef>
            <a:spcAft>
              <a:spcPct val="35000"/>
            </a:spcAft>
          </a:pPr>
          <a:r>
            <a:rPr lang="en-US" sz="1100" kern="1200" dirty="0" smtClean="0"/>
            <a:t>We undertook a members training workshop alongside external audit outlining the key areas covered by internal audit and outlined our new protocols process between the Council and its companies. We also facilitated a KPI workshop exercise with the Council's Heads of Service and identified the top three Corporate indicators to be included within each service area</a:t>
          </a:r>
        </a:p>
      </dsp:txBody>
      <dsp:txXfrm rot="10800000">
        <a:off x="969341" y="1596193"/>
        <a:ext cx="5013605" cy="1341827"/>
      </dsp:txXfrm>
    </dsp:sp>
    <dsp:sp modelId="{CF44C06A-D677-4A01-8C1F-250E3BB67652}">
      <dsp:nvSpPr>
        <dsp:cNvPr id="0" name=""/>
        <dsp:cNvSpPr/>
      </dsp:nvSpPr>
      <dsp:spPr>
        <a:xfrm>
          <a:off x="0" y="1594932"/>
          <a:ext cx="1341827" cy="134182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773D-2161-472D-B54A-E2B67EEC2339}">
      <dsp:nvSpPr>
        <dsp:cNvPr id="0" name=""/>
        <dsp:cNvSpPr/>
      </dsp:nvSpPr>
      <dsp:spPr>
        <a:xfrm rot="10800000">
          <a:off x="633884" y="3210355"/>
          <a:ext cx="5349062" cy="1341827"/>
        </a:xfrm>
        <a:prstGeom prst="homePlat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lvl="0" algn="l" defTabSz="488950">
            <a:lnSpc>
              <a:spcPct val="90000"/>
            </a:lnSpc>
            <a:spcBef>
              <a:spcPct val="0"/>
            </a:spcBef>
            <a:spcAft>
              <a:spcPct val="35000"/>
            </a:spcAft>
          </a:pPr>
          <a:r>
            <a:rPr lang="en-US" sz="1100" kern="1200" dirty="0" smtClean="0"/>
            <a:t>BENCHMARKING AND BEST PRACTICE</a:t>
          </a:r>
        </a:p>
        <a:p>
          <a:pPr lvl="0" algn="l" defTabSz="488950">
            <a:lnSpc>
              <a:spcPct val="90000"/>
            </a:lnSpc>
            <a:spcBef>
              <a:spcPct val="0"/>
            </a:spcBef>
            <a:spcAft>
              <a:spcPct val="35000"/>
            </a:spcAft>
          </a:pPr>
          <a:r>
            <a:rPr lang="en-US" sz="1100" kern="1200" dirty="0" smtClean="0"/>
            <a:t>We undertook a companies oversight audit review and benchmarked the controls and practices to other Councils with similar arrangements and fed these back to the Council.</a:t>
          </a:r>
        </a:p>
      </dsp:txBody>
      <dsp:txXfrm rot="10800000">
        <a:off x="969341" y="3210355"/>
        <a:ext cx="5013605" cy="1341827"/>
      </dsp:txXfrm>
    </dsp:sp>
    <dsp:sp modelId="{4AEE1D26-1AE9-4D40-AE3B-384BA302EE27}">
      <dsp:nvSpPr>
        <dsp:cNvPr id="0" name=""/>
        <dsp:cNvSpPr/>
      </dsp:nvSpPr>
      <dsp:spPr>
        <a:xfrm>
          <a:off x="0" y="3209093"/>
          <a:ext cx="1341827" cy="134182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30BB3-34BD-4A25-B847-0A7526DFBDEE}">
      <dsp:nvSpPr>
        <dsp:cNvPr id="0" name=""/>
        <dsp:cNvSpPr/>
      </dsp:nvSpPr>
      <dsp:spPr>
        <a:xfrm rot="10800000">
          <a:off x="560158" y="1965"/>
          <a:ext cx="5349062" cy="1010603"/>
        </a:xfrm>
        <a:prstGeom prst="homePlat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5648" tIns="41910" rIns="78232" bIns="41910" numCol="1" spcCol="1270" anchor="ctr" anchorCtr="0">
          <a:noAutofit/>
        </a:bodyPr>
        <a:lstStyle/>
        <a:p>
          <a:pPr lvl="0" algn="l" defTabSz="488950">
            <a:lnSpc>
              <a:spcPct val="90000"/>
            </a:lnSpc>
            <a:spcBef>
              <a:spcPct val="0"/>
            </a:spcBef>
            <a:spcAft>
              <a:spcPct val="35000"/>
            </a:spcAft>
          </a:pPr>
          <a:r>
            <a:rPr lang="en-US" sz="1100" kern="1200" dirty="0" smtClean="0"/>
            <a:t>PEOPLE</a:t>
          </a:r>
        </a:p>
        <a:p>
          <a:pPr lvl="0" algn="l" defTabSz="488950">
            <a:lnSpc>
              <a:spcPct val="90000"/>
            </a:lnSpc>
            <a:spcBef>
              <a:spcPct val="0"/>
            </a:spcBef>
            <a:spcAft>
              <a:spcPct val="35000"/>
            </a:spcAft>
          </a:pPr>
          <a:r>
            <a:rPr lang="en-US" sz="1100" kern="1200" dirty="0" smtClean="0"/>
            <a:t>The Council welcomed our internal audits and provided us with strong levels of time and support during our reviews. We found in some audits that training compliance was low or not being monitored, particularly for planning services</a:t>
          </a:r>
        </a:p>
      </dsp:txBody>
      <dsp:txXfrm rot="10800000">
        <a:off x="812809" y="1965"/>
        <a:ext cx="5096411" cy="1010603"/>
      </dsp:txXfrm>
    </dsp:sp>
    <dsp:sp modelId="{BF696262-9160-443F-8650-874B29DE497E}">
      <dsp:nvSpPr>
        <dsp:cNvPr id="0" name=""/>
        <dsp:cNvSpPr/>
      </dsp:nvSpPr>
      <dsp:spPr>
        <a:xfrm>
          <a:off x="16787" y="1015"/>
          <a:ext cx="1010603" cy="101060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ABD8-CE2F-439E-BC45-387AC8423EA8}">
      <dsp:nvSpPr>
        <dsp:cNvPr id="0" name=""/>
        <dsp:cNvSpPr/>
      </dsp:nvSpPr>
      <dsp:spPr>
        <a:xfrm rot="10800000">
          <a:off x="560158" y="1203884"/>
          <a:ext cx="5349062" cy="1010603"/>
        </a:xfrm>
        <a:prstGeom prst="homePlat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5648" tIns="41910" rIns="78232" bIns="41910" numCol="1" spcCol="1270" anchor="ctr" anchorCtr="0">
          <a:noAutofit/>
        </a:bodyPr>
        <a:lstStyle/>
        <a:p>
          <a:pPr lvl="0" algn="l" defTabSz="488950">
            <a:lnSpc>
              <a:spcPct val="90000"/>
            </a:lnSpc>
            <a:spcBef>
              <a:spcPct val="0"/>
            </a:spcBef>
            <a:spcAft>
              <a:spcPct val="35000"/>
            </a:spcAft>
          </a:pPr>
          <a:r>
            <a:rPr lang="en-US" sz="1100" kern="1200" dirty="0" smtClean="0"/>
            <a:t>GOVERNANCE &amp; STRUCTURES</a:t>
          </a:r>
        </a:p>
        <a:p>
          <a:pPr lvl="0" algn="l" defTabSz="488950">
            <a:lnSpc>
              <a:spcPct val="90000"/>
            </a:lnSpc>
            <a:spcBef>
              <a:spcPct val="0"/>
            </a:spcBef>
            <a:spcAft>
              <a:spcPct val="35000"/>
            </a:spcAft>
          </a:pPr>
          <a:r>
            <a:rPr lang="en-US" sz="1100" kern="1200" dirty="0" smtClean="0"/>
            <a:t>Monitoring and governance processes were robust and strong team structures were identified within several of our reviews, including Companies Oversight, Planning Services and Channel Shift</a:t>
          </a:r>
        </a:p>
      </dsp:txBody>
      <dsp:txXfrm rot="10800000">
        <a:off x="812809" y="1203884"/>
        <a:ext cx="5096411" cy="1010603"/>
      </dsp:txXfrm>
    </dsp:sp>
    <dsp:sp modelId="{CF44C06A-D677-4A01-8C1F-250E3BB67652}">
      <dsp:nvSpPr>
        <dsp:cNvPr id="0" name=""/>
        <dsp:cNvSpPr/>
      </dsp:nvSpPr>
      <dsp:spPr>
        <a:xfrm>
          <a:off x="16787" y="1202934"/>
          <a:ext cx="1010603" cy="101060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773D-2161-472D-B54A-E2B67EEC2339}">
      <dsp:nvSpPr>
        <dsp:cNvPr id="0" name=""/>
        <dsp:cNvSpPr/>
      </dsp:nvSpPr>
      <dsp:spPr>
        <a:xfrm rot="10800000">
          <a:off x="560158" y="2419597"/>
          <a:ext cx="5349062" cy="1010603"/>
        </a:xfrm>
        <a:prstGeom prst="homePlat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5648" tIns="41910" rIns="78232" bIns="41910" numCol="1" spcCol="1270" anchor="ctr" anchorCtr="0">
          <a:noAutofit/>
        </a:bodyPr>
        <a:lstStyle/>
        <a:p>
          <a:pPr lvl="0" algn="l" defTabSz="488950">
            <a:lnSpc>
              <a:spcPct val="90000"/>
            </a:lnSpc>
            <a:spcBef>
              <a:spcPct val="0"/>
            </a:spcBef>
            <a:spcAft>
              <a:spcPct val="35000"/>
            </a:spcAft>
          </a:pPr>
          <a:r>
            <a:rPr lang="en-US" sz="1100" kern="1200" dirty="0" smtClean="0"/>
            <a:t>POLICIES &amp; PROCEDURES</a:t>
          </a:r>
        </a:p>
        <a:p>
          <a:pPr lvl="0" algn="l" defTabSz="488950">
            <a:lnSpc>
              <a:spcPct val="90000"/>
            </a:lnSpc>
            <a:spcBef>
              <a:spcPct val="0"/>
            </a:spcBef>
            <a:spcAft>
              <a:spcPct val="35000"/>
            </a:spcAft>
          </a:pPr>
          <a:r>
            <a:rPr lang="en-US" sz="1100" kern="1200" dirty="0" smtClean="0"/>
            <a:t>Policies and procedures were in place and were subject to approval throughout service areas within the Council. There were some policies that were outdated, for example the Planning Services Validation Strategy and policies with Accounts Recievable</a:t>
          </a:r>
        </a:p>
      </dsp:txBody>
      <dsp:txXfrm rot="10800000">
        <a:off x="812809" y="2419597"/>
        <a:ext cx="5096411" cy="1010603"/>
      </dsp:txXfrm>
    </dsp:sp>
    <dsp:sp modelId="{4AEE1D26-1AE9-4D40-AE3B-384BA302EE27}">
      <dsp:nvSpPr>
        <dsp:cNvPr id="0" name=""/>
        <dsp:cNvSpPr/>
      </dsp:nvSpPr>
      <dsp:spPr>
        <a:xfrm>
          <a:off x="16787" y="2418647"/>
          <a:ext cx="1010603" cy="101060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FF12F1-7713-4768-8A4F-07EF26A0E3E8}">
      <dsp:nvSpPr>
        <dsp:cNvPr id="0" name=""/>
        <dsp:cNvSpPr/>
      </dsp:nvSpPr>
      <dsp:spPr>
        <a:xfrm rot="10800000">
          <a:off x="560158" y="3649105"/>
          <a:ext cx="5349062" cy="1297989"/>
        </a:xfrm>
        <a:prstGeom prst="homePlat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5648" tIns="41910" rIns="78232" bIns="41910" numCol="1" spcCol="1270" anchor="ctr" anchorCtr="0">
          <a:noAutofit/>
        </a:bodyPr>
        <a:lstStyle/>
        <a:p>
          <a:pPr lvl="0" algn="l" defTabSz="488950">
            <a:lnSpc>
              <a:spcPct val="90000"/>
            </a:lnSpc>
            <a:spcBef>
              <a:spcPct val="0"/>
            </a:spcBef>
            <a:spcAft>
              <a:spcPct val="35000"/>
            </a:spcAft>
          </a:pPr>
          <a:r>
            <a:rPr lang="en-US" sz="1100" kern="1200" dirty="0" smtClean="0"/>
            <a:t>FOLLOW UP</a:t>
          </a:r>
        </a:p>
        <a:p>
          <a:pPr lvl="0" algn="l" defTabSz="488950">
            <a:lnSpc>
              <a:spcPct val="90000"/>
            </a:lnSpc>
            <a:spcBef>
              <a:spcPct val="0"/>
            </a:spcBef>
            <a:spcAft>
              <a:spcPct val="35000"/>
            </a:spcAft>
          </a:pPr>
          <a:r>
            <a:rPr lang="en-US" sz="1100" kern="1200" dirty="0" smtClean="0"/>
            <a:t>We followed up on all recommendations due in the year and reported these to the Audit Committee. We worked with ODG to arrange a process of senior management inclusion in the follow up process to improve the engagement from managers. The implementation of recommendations has significantly improved since 2017 -18 as recommendations are now presented to ODG regularly.</a:t>
          </a:r>
        </a:p>
      </dsp:txBody>
      <dsp:txXfrm rot="10800000">
        <a:off x="884655" y="3649105"/>
        <a:ext cx="5024565" cy="1297989"/>
      </dsp:txXfrm>
    </dsp:sp>
    <dsp:sp modelId="{F6E4D2A9-8596-4951-9AAC-95B1C1D34098}">
      <dsp:nvSpPr>
        <dsp:cNvPr id="0" name=""/>
        <dsp:cNvSpPr/>
      </dsp:nvSpPr>
      <dsp:spPr>
        <a:xfrm>
          <a:off x="16787" y="3791848"/>
          <a:ext cx="1010603" cy="1010603"/>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80000" r="-8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74F38-A64B-48BF-B342-73A28A1D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4337</Words>
  <Characters>24722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29001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Yasmin Ahmed</cp:lastModifiedBy>
  <cp:revision>4</cp:revision>
  <cp:lastPrinted>2018-10-30T14:46:00Z</cp:lastPrinted>
  <dcterms:created xsi:type="dcterms:W3CDTF">2021-07-15T15:36:00Z</dcterms:created>
  <dcterms:modified xsi:type="dcterms:W3CDTF">2021-07-20T12:24:00Z</dcterms:modified>
</cp:coreProperties>
</file>